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80" w:lineRule="exact"/>
        <w:ind w:left="948" w:hanging="960" w:hangingChars="300"/>
        <w:textAlignment w:val="bottom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建议提案当面办理沟通联系卡</w:t>
      </w: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22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代表委员</w:t>
            </w:r>
          </w:p>
        </w:tc>
        <w:tc>
          <w:tcPr>
            <w:tcW w:w="2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建议提案编号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主办单位</w:t>
            </w:r>
          </w:p>
        </w:tc>
        <w:tc>
          <w:tcPr>
            <w:tcW w:w="2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沟 通 人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沟通时间</w:t>
            </w:r>
          </w:p>
        </w:tc>
        <w:tc>
          <w:tcPr>
            <w:tcW w:w="22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沟通地点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714" w:type="dxa"/>
            <w:vAlign w:val="center"/>
          </w:tcPr>
          <w:p>
            <w:pPr>
              <w:tabs>
                <w:tab w:val="left" w:pos="1605"/>
              </w:tabs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沟通交流内容</w:t>
            </w:r>
          </w:p>
        </w:tc>
        <w:tc>
          <w:tcPr>
            <w:tcW w:w="8232" w:type="dxa"/>
            <w:gridSpan w:val="4"/>
            <w:vAlign w:val="top"/>
          </w:tcPr>
          <w:p>
            <w:pPr>
              <w:tabs>
                <w:tab w:val="left" w:pos="1605"/>
              </w:tabs>
              <w:spacing w:line="400" w:lineRule="exact"/>
              <w:rPr>
                <w:rFonts w:hint="eastAsia" w:ascii="方正仿宋_GBK" w:eastAsia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714" w:type="dxa"/>
            <w:vAlign w:val="center"/>
          </w:tcPr>
          <w:p>
            <w:pPr>
              <w:tabs>
                <w:tab w:val="left" w:pos="1605"/>
              </w:tabs>
              <w:spacing w:line="40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代表委员意见</w:t>
            </w:r>
          </w:p>
        </w:tc>
        <w:tc>
          <w:tcPr>
            <w:tcW w:w="8232" w:type="dxa"/>
            <w:gridSpan w:val="4"/>
            <w:vAlign w:val="top"/>
          </w:tcPr>
          <w:p>
            <w:pPr>
              <w:tabs>
                <w:tab w:val="left" w:pos="1605"/>
              </w:tabs>
              <w:spacing w:line="400" w:lineRule="exact"/>
              <w:rPr>
                <w:rFonts w:hint="eastAsia" w:ascii="方正仿宋_GBK" w:eastAsia="方正仿宋_GBK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方正仿宋_GBK" w:eastAsia="方正仿宋_GBK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方正仿宋_GBK" w:eastAsia="方正仿宋_GBK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方正仿宋_GBK" w:eastAsia="方正仿宋_GBK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ind w:firstLine="4950" w:firstLineChars="165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签名（盖章）：</w:t>
            </w:r>
          </w:p>
          <w:p>
            <w:pPr>
              <w:tabs>
                <w:tab w:val="left" w:pos="1605"/>
              </w:tabs>
              <w:spacing w:line="400" w:lineRule="exact"/>
              <w:ind w:firstLine="5100" w:firstLineChars="17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201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年  月  日</w:t>
            </w:r>
          </w:p>
          <w:p>
            <w:pPr>
              <w:tabs>
                <w:tab w:val="left" w:pos="1605"/>
              </w:tabs>
              <w:spacing w:line="400" w:lineRule="exact"/>
              <w:ind w:firstLine="5100" w:firstLineChars="1700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spacing w:val="-20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20"/>
          <w:sz w:val="28"/>
          <w:szCs w:val="28"/>
        </w:rPr>
        <w:t>注：1.提倡主办单位在建议提案办理期间，当面与代表委员就建议提案内容、目的和办理方式、预期结果等进行直接沟通交流；2.建议提案办理答复结束后，主办单位将此表随办理复文反馈自治区人民政府</w:t>
      </w:r>
      <w:r>
        <w:rPr>
          <w:rFonts w:hint="eastAsia" w:ascii="楷体_GB2312" w:hAnsi="楷体_GB2312" w:eastAsia="楷体_GB2312" w:cs="楷体_GB2312"/>
          <w:spacing w:val="-20"/>
          <w:sz w:val="28"/>
          <w:szCs w:val="28"/>
          <w:lang w:eastAsia="zh-CN"/>
        </w:rPr>
        <w:t>督查室</w:t>
      </w:r>
      <w:r>
        <w:rPr>
          <w:rFonts w:hint="eastAsia" w:ascii="楷体_GB2312" w:hAnsi="楷体_GB2312" w:eastAsia="楷体_GB2312" w:cs="楷体_GB2312"/>
          <w:spacing w:val="-2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0DFB"/>
    <w:rsid w:val="065327BA"/>
    <w:rsid w:val="1D005926"/>
    <w:rsid w:val="26E30DFB"/>
    <w:rsid w:val="43BF0C81"/>
    <w:rsid w:val="51AB6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2018-03-22T09:24:00Z</dcterms:created>
  <dc:creator>Lenovo</dc:creator>
  <cp:lastModifiedBy>摆文清</cp:lastModifiedBy>
  <dcterms:modified xsi:type="dcterms:W3CDTF">2019-04-11T03:23:01Z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