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35064">
      <w:pPr>
        <w:jc w:val="both"/>
        <w:rPr>
          <w:sz w:val="44"/>
          <w:szCs w:val="44"/>
        </w:rPr>
      </w:pPr>
    </w:p>
    <w:p w14:paraId="75055660">
      <w:pPr>
        <w:jc w:val="both"/>
        <w:rPr>
          <w:sz w:val="44"/>
          <w:szCs w:val="44"/>
        </w:rPr>
      </w:pPr>
    </w:p>
    <w:p w14:paraId="1680052D">
      <w:pPr>
        <w:jc w:val="both"/>
        <w:rPr>
          <w:sz w:val="44"/>
          <w:szCs w:val="44"/>
        </w:rPr>
      </w:pPr>
    </w:p>
    <w:p w14:paraId="6ADF7EF3">
      <w:pPr>
        <w:jc w:val="both"/>
        <w:rPr>
          <w:sz w:val="44"/>
          <w:szCs w:val="44"/>
        </w:rPr>
      </w:pPr>
    </w:p>
    <w:p w14:paraId="0FF69906">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方正小标宋_GBK" w:hAnsi="方正小标宋_GBK" w:eastAsia="方正小标宋_GBK" w:cs="方正小标宋_GBK"/>
          <w:sz w:val="43"/>
          <w:szCs w:val="43"/>
          <w:lang w:val="en-US" w:eastAsia="zh-CN"/>
        </w:rPr>
      </w:pPr>
      <w:bookmarkStart w:id="0" w:name="_Toc10442"/>
      <w:bookmarkStart w:id="1" w:name="_Toc2715"/>
      <w:r>
        <w:rPr>
          <w:rFonts w:hint="eastAsia" w:ascii="方正小标宋_GBK" w:hAnsi="方正小标宋_GBK" w:eastAsia="方正小标宋_GBK" w:cs="方正小标宋_GBK"/>
          <w:sz w:val="43"/>
          <w:szCs w:val="43"/>
          <w:lang w:val="en-US" w:eastAsia="zh-CN"/>
        </w:rPr>
        <w:t>建设项目压覆重要矿产资源评估技术规范</w:t>
      </w:r>
    </w:p>
    <w:bookmarkEnd w:id="0"/>
    <w:bookmarkEnd w:id="1"/>
    <w:p w14:paraId="0092D5AD">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方正小标宋_GBK" w:hAnsi="方正小标宋_GBK" w:eastAsia="方正小标宋_GBK" w:cs="方正小标宋_GBK"/>
          <w:sz w:val="43"/>
          <w:szCs w:val="43"/>
          <w:lang w:val="en-US" w:eastAsia="zh-CN"/>
        </w:rPr>
      </w:pPr>
      <w:r>
        <w:rPr>
          <w:rFonts w:hint="eastAsia" w:ascii="方正小标宋_GBK" w:hAnsi="方正小标宋_GBK" w:eastAsia="方正小标宋_GBK" w:cs="方正小标宋_GBK"/>
          <w:sz w:val="43"/>
          <w:szCs w:val="43"/>
          <w:lang w:val="en-US" w:eastAsia="zh-CN"/>
        </w:rPr>
        <w:t>（征求意见稿）</w:t>
      </w:r>
    </w:p>
    <w:p w14:paraId="29F9BCE5">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方正小标宋_GBK" w:hAnsi="方正小标宋_GBK" w:eastAsia="方正小标宋_GBK" w:cs="方正小标宋_GBK"/>
          <w:sz w:val="43"/>
          <w:szCs w:val="43"/>
          <w:lang w:val="en-US" w:eastAsia="zh-CN"/>
        </w:rPr>
      </w:pPr>
      <w:r>
        <w:rPr>
          <w:rFonts w:hint="eastAsia" w:ascii="方正小标宋_GBK" w:hAnsi="方正小标宋_GBK" w:eastAsia="方正小标宋_GBK" w:cs="方正小标宋_GBK"/>
          <w:sz w:val="43"/>
          <w:szCs w:val="43"/>
          <w:lang w:val="en-US" w:eastAsia="zh-CN"/>
        </w:rPr>
        <w:t>编制说明</w:t>
      </w:r>
    </w:p>
    <w:p w14:paraId="64415014">
      <w:pPr>
        <w:jc w:val="center"/>
        <w:rPr>
          <w:rFonts w:ascii="黑体" w:hAnsi="黑体" w:eastAsia="黑体"/>
          <w:sz w:val="32"/>
          <w:szCs w:val="32"/>
        </w:rPr>
      </w:pPr>
    </w:p>
    <w:p w14:paraId="2F09A148">
      <w:pPr>
        <w:jc w:val="center"/>
        <w:rPr>
          <w:sz w:val="32"/>
          <w:szCs w:val="32"/>
        </w:rPr>
      </w:pPr>
    </w:p>
    <w:p w14:paraId="6D437DC1">
      <w:pPr>
        <w:jc w:val="center"/>
        <w:rPr>
          <w:sz w:val="32"/>
          <w:szCs w:val="32"/>
        </w:rPr>
      </w:pPr>
    </w:p>
    <w:p w14:paraId="325614C6">
      <w:pPr>
        <w:jc w:val="center"/>
        <w:rPr>
          <w:sz w:val="32"/>
          <w:szCs w:val="32"/>
        </w:rPr>
      </w:pPr>
    </w:p>
    <w:p w14:paraId="425B2D82">
      <w:pPr>
        <w:pStyle w:val="3"/>
      </w:pPr>
    </w:p>
    <w:p w14:paraId="39FD4072">
      <w:pPr>
        <w:jc w:val="center"/>
        <w:rPr>
          <w:sz w:val="32"/>
          <w:szCs w:val="32"/>
        </w:rPr>
      </w:pPr>
    </w:p>
    <w:p w14:paraId="101A6FDE">
      <w:pPr>
        <w:jc w:val="center"/>
        <w:rPr>
          <w:sz w:val="32"/>
          <w:szCs w:val="32"/>
        </w:rPr>
      </w:pPr>
    </w:p>
    <w:p w14:paraId="5488BD29">
      <w:pPr>
        <w:jc w:val="center"/>
        <w:rPr>
          <w:sz w:val="32"/>
          <w:szCs w:val="32"/>
        </w:rPr>
      </w:pPr>
    </w:p>
    <w:p w14:paraId="069145AC">
      <w:pPr>
        <w:jc w:val="center"/>
        <w:rPr>
          <w:sz w:val="32"/>
          <w:szCs w:val="32"/>
        </w:rPr>
      </w:pPr>
    </w:p>
    <w:p w14:paraId="59AFD062">
      <w:pPr>
        <w:jc w:val="center"/>
        <w:rPr>
          <w:sz w:val="32"/>
          <w:szCs w:val="32"/>
        </w:rPr>
      </w:pPr>
    </w:p>
    <w:p w14:paraId="4F30BCC1">
      <w:pPr>
        <w:jc w:val="center"/>
        <w:rPr>
          <w:rFonts w:hint="eastAsia" w:ascii="方正小标宋_GBK" w:hAnsi="方正小标宋_GBK" w:eastAsia="方正小标宋_GBK" w:cs="方正小标宋_GBK"/>
          <w:sz w:val="43"/>
          <w:szCs w:val="43"/>
          <w:lang w:val="en-US" w:eastAsia="zh-CN"/>
        </w:rPr>
      </w:pPr>
      <w:r>
        <w:rPr>
          <w:rFonts w:hint="eastAsia" w:ascii="方正小标宋_GBK" w:hAnsi="方正小标宋_GBK" w:eastAsia="方正小标宋_GBK" w:cs="方正小标宋_GBK"/>
          <w:sz w:val="43"/>
          <w:szCs w:val="43"/>
          <w:lang w:val="en-US" w:eastAsia="zh-CN"/>
        </w:rPr>
        <w:t>2023年9月15日</w:t>
      </w:r>
    </w:p>
    <w:p w14:paraId="2E183598">
      <w:pPr>
        <w:rPr>
          <w:rFonts w:hint="eastAsia" w:ascii="仿宋" w:hAnsi="仿宋" w:eastAsia="仿宋"/>
          <w:sz w:val="32"/>
          <w:szCs w:val="32"/>
        </w:rPr>
      </w:pPr>
      <w:r>
        <w:rPr>
          <w:rFonts w:hint="eastAsia" w:ascii="仿宋" w:hAnsi="仿宋" w:eastAsia="仿宋"/>
          <w:sz w:val="32"/>
          <w:szCs w:val="32"/>
        </w:rPr>
        <w:br w:type="page"/>
      </w:r>
    </w:p>
    <w:p w14:paraId="59577145">
      <w:pPr>
        <w:rPr>
          <w:rFonts w:hint="eastAsia"/>
        </w:rPr>
        <w:sectPr>
          <w:pgSz w:w="11906" w:h="16838"/>
          <w:pgMar w:top="1440" w:right="1800" w:bottom="1440" w:left="1800" w:header="851" w:footer="992" w:gutter="0"/>
          <w:cols w:space="425" w:num="1"/>
          <w:titlePg/>
          <w:docGrid w:type="lines" w:linePitch="312" w:charSpace="0"/>
        </w:sectPr>
      </w:pPr>
    </w:p>
    <w:p w14:paraId="69EFD33C">
      <w:pPr>
        <w:rPr>
          <w:rFonts w:hint="eastAsia"/>
        </w:rPr>
        <w:sectPr>
          <w:footerReference r:id="rId4" w:type="first"/>
          <w:footerReference r:id="rId3" w:type="default"/>
          <w:pgSz w:w="11906" w:h="16838"/>
          <w:pgMar w:top="1440" w:right="1800" w:bottom="1440" w:left="1800" w:header="851" w:footer="992" w:gutter="0"/>
          <w:cols w:space="425" w:num="1"/>
          <w:docGrid w:type="lines" w:linePitch="312" w:charSpace="0"/>
        </w:sectPr>
      </w:pPr>
    </w:p>
    <w:sdt>
      <w:sdtPr>
        <w:rPr>
          <w:rFonts w:hint="eastAsia" w:ascii="宋体" w:hAnsi="宋体" w:eastAsia="宋体" w:cs="宋体"/>
          <w:b/>
          <w:bCs/>
          <w:sz w:val="40"/>
          <w:szCs w:val="40"/>
          <w:lang w:val="en-US" w:eastAsia="zh-CN"/>
        </w:rPr>
        <w:id w:val="147451192"/>
        <w15:color w:val="DBDBDB"/>
        <w:docPartObj>
          <w:docPartGallery w:val="Table of Contents"/>
          <w:docPartUnique/>
        </w:docPartObj>
      </w:sdtPr>
      <w:sdtEndPr>
        <w:rPr>
          <w:rFonts w:hint="eastAsia" w:asciiTheme="majorHAnsi" w:hAnsiTheme="majorHAnsi" w:eastAsiaTheme="majorEastAsia" w:cstheme="majorBidi"/>
          <w:b/>
          <w:bCs/>
          <w:kern w:val="2"/>
          <w:sz w:val="36"/>
          <w:szCs w:val="36"/>
          <w:lang w:val="en-US" w:eastAsia="zh-CN" w:bidi="ar-SA"/>
        </w:rPr>
      </w:sdtEndPr>
      <w:sdtContent>
        <w:p w14:paraId="357FD190">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目</w:t>
          </w:r>
          <w:r>
            <w:rPr>
              <w:rFonts w:hint="eastAsia" w:ascii="宋体" w:hAnsi="宋体" w:cs="宋体"/>
              <w:b/>
              <w:bCs/>
              <w:sz w:val="40"/>
              <w:szCs w:val="40"/>
              <w:lang w:val="en-US" w:eastAsia="zh-CN"/>
            </w:rPr>
            <w:t xml:space="preserve">  </w:t>
          </w:r>
          <w:r>
            <w:rPr>
              <w:rFonts w:hint="eastAsia" w:ascii="宋体" w:hAnsi="宋体" w:eastAsia="宋体" w:cs="宋体"/>
              <w:b/>
              <w:bCs/>
              <w:sz w:val="40"/>
              <w:szCs w:val="40"/>
            </w:rPr>
            <w:t>录</w:t>
          </w:r>
        </w:p>
        <w:p w14:paraId="5A3C0332">
          <w:pPr>
            <w:pStyle w:val="10"/>
            <w:tabs>
              <w:tab w:val="right" w:leader="dot" w:pos="8306"/>
            </w:tabs>
            <w:rPr>
              <w:sz w:val="28"/>
              <w:szCs w:val="28"/>
            </w:rPr>
          </w:pPr>
          <w:r>
            <w:rPr>
              <w:rFonts w:hint="eastAsia"/>
              <w:sz w:val="21"/>
              <w:szCs w:val="21"/>
            </w:rPr>
            <w:fldChar w:fldCharType="begin"/>
          </w:r>
          <w:r>
            <w:rPr>
              <w:rFonts w:hint="eastAsia"/>
              <w:sz w:val="21"/>
              <w:szCs w:val="21"/>
            </w:rPr>
            <w:instrText xml:space="preserve">TOC \o "1-2" \h \u </w:instrText>
          </w:r>
          <w:r>
            <w:rPr>
              <w:rFonts w:hint="eastAsia"/>
              <w:sz w:val="21"/>
              <w:szCs w:val="21"/>
            </w:rPr>
            <w:fldChar w:fldCharType="separate"/>
          </w:r>
          <w:r>
            <w:rPr>
              <w:rFonts w:hint="eastAsia"/>
              <w:sz w:val="28"/>
              <w:szCs w:val="28"/>
            </w:rPr>
            <w:fldChar w:fldCharType="begin"/>
          </w:r>
          <w:r>
            <w:rPr>
              <w:rFonts w:hint="eastAsia"/>
              <w:sz w:val="28"/>
              <w:szCs w:val="28"/>
            </w:rPr>
            <w:instrText xml:space="preserve"> HYPERLINK \l _Toc30217 </w:instrText>
          </w:r>
          <w:r>
            <w:rPr>
              <w:rFonts w:hint="eastAsia"/>
              <w:sz w:val="28"/>
              <w:szCs w:val="28"/>
            </w:rPr>
            <w:fldChar w:fldCharType="separate"/>
          </w:r>
          <w:r>
            <w:rPr>
              <w:rFonts w:hint="eastAsia" w:ascii="黑体" w:hAnsi="黑体" w:eastAsia="黑体" w:cs="黑体"/>
              <w:sz w:val="28"/>
              <w:szCs w:val="28"/>
            </w:rPr>
            <w:t>一、工作简况</w:t>
          </w:r>
          <w:r>
            <w:rPr>
              <w:sz w:val="28"/>
              <w:szCs w:val="28"/>
            </w:rPr>
            <w:tab/>
          </w:r>
          <w:r>
            <w:rPr>
              <w:sz w:val="28"/>
              <w:szCs w:val="28"/>
            </w:rPr>
            <w:fldChar w:fldCharType="begin"/>
          </w:r>
          <w:r>
            <w:rPr>
              <w:sz w:val="28"/>
              <w:szCs w:val="28"/>
            </w:rPr>
            <w:instrText xml:space="preserve"> PAGEREF _Toc30217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14:paraId="0DF473F8">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_Toc5366 </w:instrText>
          </w:r>
          <w:r>
            <w:rPr>
              <w:rFonts w:hint="eastAsia"/>
              <w:sz w:val="28"/>
              <w:szCs w:val="28"/>
            </w:rPr>
            <w:fldChar w:fldCharType="separate"/>
          </w:r>
          <w:r>
            <w:rPr>
              <w:rFonts w:hint="eastAsia" w:ascii="方正楷体_GBK" w:hAnsi="方正楷体_GBK" w:eastAsia="方正楷体_GBK" w:cs="方正楷体_GBK"/>
              <w:bCs/>
              <w:kern w:val="0"/>
              <w:sz w:val="28"/>
              <w:szCs w:val="28"/>
              <w:lang w:eastAsia="zh-CN"/>
            </w:rPr>
            <w:t>（一）</w:t>
          </w:r>
          <w:r>
            <w:rPr>
              <w:rFonts w:hint="eastAsia" w:ascii="方正楷体_GBK" w:hAnsi="方正楷体_GBK" w:eastAsia="方正楷体_GBK" w:cs="方正楷体_GBK"/>
              <w:bCs/>
              <w:kern w:val="0"/>
              <w:sz w:val="28"/>
              <w:szCs w:val="28"/>
            </w:rPr>
            <w:t>任务来源</w:t>
          </w:r>
          <w:r>
            <w:rPr>
              <w:sz w:val="28"/>
              <w:szCs w:val="28"/>
            </w:rPr>
            <w:tab/>
          </w:r>
          <w:r>
            <w:rPr>
              <w:sz w:val="28"/>
              <w:szCs w:val="28"/>
            </w:rPr>
            <w:fldChar w:fldCharType="begin"/>
          </w:r>
          <w:r>
            <w:rPr>
              <w:sz w:val="28"/>
              <w:szCs w:val="28"/>
            </w:rPr>
            <w:instrText xml:space="preserve"> PAGEREF _Toc5366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14:paraId="325F03E3">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_Toc17684 </w:instrText>
          </w:r>
          <w:r>
            <w:rPr>
              <w:rFonts w:hint="eastAsia"/>
              <w:sz w:val="28"/>
              <w:szCs w:val="28"/>
            </w:rPr>
            <w:fldChar w:fldCharType="separate"/>
          </w:r>
          <w:r>
            <w:rPr>
              <w:rFonts w:hint="eastAsia" w:ascii="方正楷体_GBK" w:hAnsi="方正楷体_GBK" w:eastAsia="方正楷体_GBK" w:cs="方正楷体_GBK"/>
              <w:bCs/>
              <w:kern w:val="0"/>
              <w:sz w:val="28"/>
              <w:szCs w:val="28"/>
              <w:lang w:val="en-US" w:eastAsia="zh-CN"/>
            </w:rPr>
            <w:t>（二）起草单位</w:t>
          </w:r>
          <w:r>
            <w:rPr>
              <w:sz w:val="28"/>
              <w:szCs w:val="28"/>
            </w:rPr>
            <w:tab/>
          </w:r>
          <w:r>
            <w:rPr>
              <w:sz w:val="28"/>
              <w:szCs w:val="28"/>
            </w:rPr>
            <w:fldChar w:fldCharType="begin"/>
          </w:r>
          <w:r>
            <w:rPr>
              <w:sz w:val="28"/>
              <w:szCs w:val="28"/>
            </w:rPr>
            <w:instrText xml:space="preserve"> PAGEREF _Toc17684 \h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14:paraId="77216571">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_Toc20411 </w:instrText>
          </w:r>
          <w:r>
            <w:rPr>
              <w:rFonts w:hint="eastAsia"/>
              <w:sz w:val="28"/>
              <w:szCs w:val="28"/>
            </w:rPr>
            <w:fldChar w:fldCharType="separate"/>
          </w:r>
          <w:r>
            <w:rPr>
              <w:rFonts w:hint="eastAsia" w:ascii="方正楷体_GBK" w:hAnsi="方正楷体_GBK" w:eastAsia="方正楷体_GBK" w:cs="方正楷体_GBK"/>
              <w:bCs/>
              <w:kern w:val="0"/>
              <w:sz w:val="28"/>
              <w:szCs w:val="28"/>
              <w:lang w:val="en-US" w:eastAsia="zh-CN"/>
            </w:rPr>
            <w:t>（三）协助单位</w:t>
          </w:r>
          <w:r>
            <w:rPr>
              <w:sz w:val="28"/>
              <w:szCs w:val="28"/>
            </w:rPr>
            <w:tab/>
          </w:r>
          <w:r>
            <w:rPr>
              <w:sz w:val="28"/>
              <w:szCs w:val="28"/>
            </w:rPr>
            <w:fldChar w:fldCharType="begin"/>
          </w:r>
          <w:r>
            <w:rPr>
              <w:sz w:val="28"/>
              <w:szCs w:val="28"/>
            </w:rPr>
            <w:instrText xml:space="preserve"> PAGEREF _Toc20411 \h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14:paraId="6DAEF2F9">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_Toc22961 </w:instrText>
          </w:r>
          <w:r>
            <w:rPr>
              <w:rFonts w:hint="eastAsia"/>
              <w:sz w:val="28"/>
              <w:szCs w:val="28"/>
            </w:rPr>
            <w:fldChar w:fldCharType="separate"/>
          </w:r>
          <w:r>
            <w:rPr>
              <w:rFonts w:hint="eastAsia" w:ascii="方正楷体_GBK" w:hAnsi="方正楷体_GBK" w:eastAsia="方正楷体_GBK" w:cs="方正楷体_GBK"/>
              <w:bCs/>
              <w:kern w:val="0"/>
              <w:sz w:val="28"/>
              <w:szCs w:val="28"/>
              <w:lang w:val="en-US" w:eastAsia="zh-CN"/>
            </w:rPr>
            <w:t>（四）起草组组成成员</w:t>
          </w:r>
          <w:r>
            <w:rPr>
              <w:sz w:val="28"/>
              <w:szCs w:val="28"/>
            </w:rPr>
            <w:tab/>
          </w:r>
          <w:r>
            <w:rPr>
              <w:sz w:val="28"/>
              <w:szCs w:val="28"/>
            </w:rPr>
            <w:fldChar w:fldCharType="begin"/>
          </w:r>
          <w:r>
            <w:rPr>
              <w:sz w:val="28"/>
              <w:szCs w:val="28"/>
            </w:rPr>
            <w:instrText xml:space="preserve"> PAGEREF _Toc22961 \h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14:paraId="2108744F">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_Toc3391 </w:instrText>
          </w:r>
          <w:r>
            <w:rPr>
              <w:rFonts w:hint="eastAsia"/>
              <w:sz w:val="28"/>
              <w:szCs w:val="28"/>
            </w:rPr>
            <w:fldChar w:fldCharType="separate"/>
          </w:r>
          <w:r>
            <w:rPr>
              <w:rFonts w:hint="eastAsia" w:ascii="方正楷体_GBK" w:hAnsi="方正楷体_GBK" w:eastAsia="方正楷体_GBK" w:cs="方正楷体_GBK"/>
              <w:bCs/>
              <w:kern w:val="0"/>
              <w:sz w:val="28"/>
              <w:szCs w:val="28"/>
              <w:lang w:eastAsia="zh-CN"/>
            </w:rPr>
            <w:t>（五）</w:t>
          </w:r>
          <w:r>
            <w:rPr>
              <w:rFonts w:hint="eastAsia" w:ascii="方正楷体_GBK" w:hAnsi="方正楷体_GBK" w:eastAsia="方正楷体_GBK" w:cs="方正楷体_GBK"/>
              <w:bCs/>
              <w:kern w:val="0"/>
              <w:sz w:val="28"/>
              <w:szCs w:val="28"/>
            </w:rPr>
            <w:t>主要工作过程</w:t>
          </w:r>
          <w:r>
            <w:rPr>
              <w:sz w:val="28"/>
              <w:szCs w:val="28"/>
            </w:rPr>
            <w:tab/>
          </w:r>
          <w:r>
            <w:rPr>
              <w:sz w:val="28"/>
              <w:szCs w:val="28"/>
            </w:rPr>
            <w:fldChar w:fldCharType="begin"/>
          </w:r>
          <w:r>
            <w:rPr>
              <w:sz w:val="28"/>
              <w:szCs w:val="28"/>
            </w:rPr>
            <w:instrText xml:space="preserve"> PAGEREF _Toc3391 \h </w:instrText>
          </w:r>
          <w:r>
            <w:rPr>
              <w:sz w:val="28"/>
              <w:szCs w:val="28"/>
            </w:rPr>
            <w:fldChar w:fldCharType="separate"/>
          </w:r>
          <w:r>
            <w:rPr>
              <w:sz w:val="28"/>
              <w:szCs w:val="28"/>
            </w:rPr>
            <w:t>3</w:t>
          </w:r>
          <w:r>
            <w:rPr>
              <w:sz w:val="28"/>
              <w:szCs w:val="28"/>
            </w:rPr>
            <w:fldChar w:fldCharType="end"/>
          </w:r>
          <w:r>
            <w:rPr>
              <w:rFonts w:hint="eastAsia"/>
              <w:sz w:val="28"/>
              <w:szCs w:val="28"/>
            </w:rPr>
            <w:fldChar w:fldCharType="end"/>
          </w:r>
        </w:p>
        <w:p w14:paraId="7719AE2D">
          <w:pPr>
            <w:pStyle w:val="10"/>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_Toc20656 </w:instrText>
          </w:r>
          <w:r>
            <w:rPr>
              <w:rFonts w:hint="eastAsia"/>
              <w:sz w:val="28"/>
              <w:szCs w:val="28"/>
            </w:rPr>
            <w:fldChar w:fldCharType="separate"/>
          </w:r>
          <w:r>
            <w:rPr>
              <w:rFonts w:hint="eastAsia" w:ascii="黑体" w:hAnsi="黑体" w:eastAsia="黑体" w:cs="黑体"/>
              <w:sz w:val="28"/>
              <w:szCs w:val="28"/>
            </w:rPr>
            <w:t>二、编制原则、技术要求和主要内容</w:t>
          </w:r>
          <w:r>
            <w:rPr>
              <w:sz w:val="28"/>
              <w:szCs w:val="28"/>
            </w:rPr>
            <w:tab/>
          </w:r>
          <w:r>
            <w:rPr>
              <w:sz w:val="28"/>
              <w:szCs w:val="28"/>
            </w:rPr>
            <w:fldChar w:fldCharType="begin"/>
          </w:r>
          <w:r>
            <w:rPr>
              <w:sz w:val="28"/>
              <w:szCs w:val="28"/>
            </w:rPr>
            <w:instrText xml:space="preserve"> PAGEREF _Toc20656 \h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14:paraId="54049024">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_Toc13504 </w:instrText>
          </w:r>
          <w:r>
            <w:rPr>
              <w:rFonts w:hint="eastAsia"/>
              <w:sz w:val="28"/>
              <w:szCs w:val="28"/>
            </w:rPr>
            <w:fldChar w:fldCharType="separate"/>
          </w:r>
          <w:r>
            <w:rPr>
              <w:rFonts w:hint="eastAsia" w:ascii="方正楷体_GBK" w:hAnsi="方正楷体_GBK" w:eastAsia="方正楷体_GBK" w:cs="方正楷体_GBK"/>
              <w:bCs/>
              <w:kern w:val="0"/>
              <w:sz w:val="28"/>
              <w:szCs w:val="28"/>
            </w:rPr>
            <w:t>（一）编制原则</w:t>
          </w:r>
          <w:r>
            <w:rPr>
              <w:sz w:val="28"/>
              <w:szCs w:val="28"/>
            </w:rPr>
            <w:tab/>
          </w:r>
          <w:r>
            <w:rPr>
              <w:sz w:val="28"/>
              <w:szCs w:val="28"/>
            </w:rPr>
            <w:fldChar w:fldCharType="begin"/>
          </w:r>
          <w:r>
            <w:rPr>
              <w:sz w:val="28"/>
              <w:szCs w:val="28"/>
            </w:rPr>
            <w:instrText xml:space="preserve"> PAGEREF _Toc13504 \h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14:paraId="1382EB7F">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_Toc25438 </w:instrText>
          </w:r>
          <w:r>
            <w:rPr>
              <w:rFonts w:hint="eastAsia"/>
              <w:sz w:val="28"/>
              <w:szCs w:val="28"/>
            </w:rPr>
            <w:fldChar w:fldCharType="separate"/>
          </w:r>
          <w:r>
            <w:rPr>
              <w:rFonts w:hint="eastAsia" w:ascii="方正楷体_GBK" w:hAnsi="方正楷体_GBK" w:eastAsia="方正楷体_GBK" w:cs="方正楷体_GBK"/>
              <w:bCs/>
              <w:kern w:val="0"/>
              <w:sz w:val="28"/>
              <w:szCs w:val="28"/>
            </w:rPr>
            <w:t>（</w:t>
          </w:r>
          <w:r>
            <w:rPr>
              <w:rFonts w:hint="eastAsia" w:ascii="方正楷体_GBK" w:hAnsi="方正楷体_GBK" w:eastAsia="方正楷体_GBK" w:cs="方正楷体_GBK"/>
              <w:bCs/>
              <w:kern w:val="0"/>
              <w:sz w:val="28"/>
              <w:szCs w:val="28"/>
              <w:lang w:val="en-US" w:eastAsia="zh-CN"/>
            </w:rPr>
            <w:t>二</w:t>
          </w:r>
          <w:r>
            <w:rPr>
              <w:rFonts w:hint="eastAsia" w:ascii="方正楷体_GBK" w:hAnsi="方正楷体_GBK" w:eastAsia="方正楷体_GBK" w:cs="方正楷体_GBK"/>
              <w:bCs/>
              <w:kern w:val="0"/>
              <w:sz w:val="28"/>
              <w:szCs w:val="28"/>
            </w:rPr>
            <w:t>）</w:t>
          </w:r>
          <w:r>
            <w:rPr>
              <w:rFonts w:hint="eastAsia" w:ascii="方正楷体_GBK" w:hAnsi="方正楷体_GBK" w:eastAsia="方正楷体_GBK" w:cs="方正楷体_GBK"/>
              <w:bCs/>
              <w:kern w:val="0"/>
              <w:sz w:val="28"/>
              <w:szCs w:val="28"/>
              <w:lang w:val="en-US" w:eastAsia="zh-CN"/>
            </w:rPr>
            <w:t>主要编制依据</w:t>
          </w:r>
          <w:r>
            <w:rPr>
              <w:sz w:val="28"/>
              <w:szCs w:val="28"/>
            </w:rPr>
            <w:tab/>
          </w:r>
          <w:r>
            <w:rPr>
              <w:sz w:val="28"/>
              <w:szCs w:val="28"/>
            </w:rPr>
            <w:fldChar w:fldCharType="begin"/>
          </w:r>
          <w:r>
            <w:rPr>
              <w:sz w:val="28"/>
              <w:szCs w:val="28"/>
            </w:rPr>
            <w:instrText xml:space="preserve"> PAGEREF _Toc25438 \h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14:paraId="1562CA12">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_Toc21834 </w:instrText>
          </w:r>
          <w:r>
            <w:rPr>
              <w:rFonts w:hint="eastAsia"/>
              <w:sz w:val="28"/>
              <w:szCs w:val="28"/>
            </w:rPr>
            <w:fldChar w:fldCharType="separate"/>
          </w:r>
          <w:r>
            <w:rPr>
              <w:rFonts w:hint="eastAsia" w:ascii="方正楷体_GBK" w:hAnsi="方正楷体_GBK" w:eastAsia="方正楷体_GBK" w:cs="方正楷体_GBK"/>
              <w:bCs/>
              <w:kern w:val="0"/>
              <w:sz w:val="28"/>
              <w:szCs w:val="28"/>
              <w:lang w:eastAsia="zh-CN"/>
            </w:rPr>
            <w:t>（</w:t>
          </w:r>
          <w:r>
            <w:rPr>
              <w:rFonts w:hint="eastAsia" w:ascii="方正楷体_GBK" w:hAnsi="方正楷体_GBK" w:eastAsia="方正楷体_GBK" w:cs="方正楷体_GBK"/>
              <w:bCs/>
              <w:kern w:val="0"/>
              <w:sz w:val="28"/>
              <w:szCs w:val="28"/>
              <w:lang w:val="en-US" w:eastAsia="zh-CN"/>
            </w:rPr>
            <w:t>三</w:t>
          </w:r>
          <w:r>
            <w:rPr>
              <w:rFonts w:hint="eastAsia" w:ascii="方正楷体_GBK" w:hAnsi="方正楷体_GBK" w:eastAsia="方正楷体_GBK" w:cs="方正楷体_GBK"/>
              <w:bCs/>
              <w:kern w:val="0"/>
              <w:sz w:val="28"/>
              <w:szCs w:val="28"/>
              <w:lang w:eastAsia="zh-CN"/>
            </w:rPr>
            <w:t>）主要</w:t>
          </w:r>
          <w:r>
            <w:rPr>
              <w:rFonts w:hint="eastAsia" w:ascii="方正楷体_GBK" w:hAnsi="方正楷体_GBK" w:eastAsia="方正楷体_GBK" w:cs="方正楷体_GBK"/>
              <w:bCs/>
              <w:kern w:val="0"/>
              <w:sz w:val="28"/>
              <w:szCs w:val="28"/>
              <w:lang w:val="en-US" w:eastAsia="zh-CN"/>
            </w:rPr>
            <w:t>内容</w:t>
          </w:r>
          <w:r>
            <w:rPr>
              <w:sz w:val="28"/>
              <w:szCs w:val="28"/>
            </w:rPr>
            <w:tab/>
          </w:r>
          <w:r>
            <w:rPr>
              <w:sz w:val="28"/>
              <w:szCs w:val="28"/>
            </w:rPr>
            <w:fldChar w:fldCharType="begin"/>
          </w:r>
          <w:r>
            <w:rPr>
              <w:sz w:val="28"/>
              <w:szCs w:val="28"/>
            </w:rPr>
            <w:instrText xml:space="preserve"> PAGEREF _Toc21834 \h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14:paraId="1A5D6D95">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_Toc7074 </w:instrText>
          </w:r>
          <w:r>
            <w:rPr>
              <w:rFonts w:hint="eastAsia"/>
              <w:sz w:val="28"/>
              <w:szCs w:val="28"/>
            </w:rPr>
            <w:fldChar w:fldCharType="separate"/>
          </w:r>
          <w:r>
            <w:rPr>
              <w:rFonts w:hint="eastAsia" w:ascii="方正楷体_GBK" w:hAnsi="方正楷体_GBK" w:eastAsia="方正楷体_GBK" w:cs="方正楷体_GBK"/>
              <w:bCs/>
              <w:kern w:val="0"/>
              <w:sz w:val="28"/>
              <w:szCs w:val="28"/>
            </w:rPr>
            <w:t>（</w:t>
          </w:r>
          <w:r>
            <w:rPr>
              <w:rFonts w:hint="eastAsia" w:ascii="方正楷体_GBK" w:hAnsi="方正楷体_GBK" w:eastAsia="方正楷体_GBK" w:cs="方正楷体_GBK"/>
              <w:bCs/>
              <w:kern w:val="0"/>
              <w:sz w:val="28"/>
              <w:szCs w:val="28"/>
              <w:lang w:val="en-US" w:eastAsia="zh-CN"/>
            </w:rPr>
            <w:t>四</w:t>
          </w:r>
          <w:r>
            <w:rPr>
              <w:rFonts w:hint="eastAsia" w:ascii="方正楷体_GBK" w:hAnsi="方正楷体_GBK" w:eastAsia="方正楷体_GBK" w:cs="方正楷体_GBK"/>
              <w:bCs/>
              <w:kern w:val="0"/>
              <w:sz w:val="28"/>
              <w:szCs w:val="28"/>
            </w:rPr>
            <w:t>）</w:t>
          </w:r>
          <w:r>
            <w:rPr>
              <w:rFonts w:hint="eastAsia" w:ascii="方正楷体_GBK" w:hAnsi="方正楷体_GBK" w:eastAsia="方正楷体_GBK" w:cs="方正楷体_GBK"/>
              <w:bCs/>
              <w:kern w:val="0"/>
              <w:sz w:val="28"/>
              <w:szCs w:val="28"/>
              <w:lang w:val="en-US" w:eastAsia="zh-CN"/>
            </w:rPr>
            <w:t>技术指标</w:t>
          </w:r>
          <w:r>
            <w:rPr>
              <w:sz w:val="28"/>
              <w:szCs w:val="28"/>
            </w:rPr>
            <w:tab/>
          </w:r>
          <w:r>
            <w:rPr>
              <w:sz w:val="28"/>
              <w:szCs w:val="28"/>
            </w:rPr>
            <w:fldChar w:fldCharType="begin"/>
          </w:r>
          <w:r>
            <w:rPr>
              <w:sz w:val="28"/>
              <w:szCs w:val="28"/>
            </w:rPr>
            <w:instrText xml:space="preserve"> PAGEREF _Toc7074 \h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14:paraId="1A9FABB9">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_Toc29686 </w:instrText>
          </w:r>
          <w:r>
            <w:rPr>
              <w:rFonts w:hint="eastAsia"/>
              <w:sz w:val="28"/>
              <w:szCs w:val="28"/>
            </w:rPr>
            <w:fldChar w:fldCharType="separate"/>
          </w:r>
          <w:r>
            <w:rPr>
              <w:rFonts w:hint="eastAsia" w:ascii="方正楷体_GBK" w:hAnsi="方正楷体_GBK" w:eastAsia="方正楷体_GBK" w:cs="方正楷体_GBK"/>
              <w:bCs/>
              <w:kern w:val="0"/>
              <w:sz w:val="28"/>
              <w:szCs w:val="28"/>
              <w:lang w:val="en-US" w:eastAsia="zh-CN"/>
            </w:rPr>
            <w:t>（五）性能要求</w:t>
          </w:r>
          <w:r>
            <w:rPr>
              <w:sz w:val="28"/>
              <w:szCs w:val="28"/>
            </w:rPr>
            <w:tab/>
          </w:r>
          <w:r>
            <w:rPr>
              <w:sz w:val="28"/>
              <w:szCs w:val="28"/>
            </w:rPr>
            <w:fldChar w:fldCharType="begin"/>
          </w:r>
          <w:r>
            <w:rPr>
              <w:sz w:val="28"/>
              <w:szCs w:val="28"/>
            </w:rPr>
            <w:instrText xml:space="preserve"> PAGEREF _Toc29686 \h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14:paraId="4F04AE0E">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_Toc10711 </w:instrText>
          </w:r>
          <w:r>
            <w:rPr>
              <w:rFonts w:hint="eastAsia"/>
              <w:sz w:val="28"/>
              <w:szCs w:val="28"/>
            </w:rPr>
            <w:fldChar w:fldCharType="separate"/>
          </w:r>
          <w:r>
            <w:rPr>
              <w:rFonts w:hint="eastAsia" w:ascii="方正楷体_GBK" w:hAnsi="方正楷体_GBK" w:eastAsia="方正楷体_GBK" w:cs="方正楷体_GBK"/>
              <w:bCs/>
              <w:kern w:val="0"/>
              <w:sz w:val="28"/>
              <w:szCs w:val="28"/>
              <w:lang w:val="en-US" w:eastAsia="zh-CN"/>
            </w:rPr>
            <w:t>（六）试验方法和检验规则</w:t>
          </w:r>
          <w:r>
            <w:rPr>
              <w:sz w:val="28"/>
              <w:szCs w:val="28"/>
            </w:rPr>
            <w:tab/>
          </w:r>
          <w:r>
            <w:rPr>
              <w:sz w:val="28"/>
              <w:szCs w:val="28"/>
            </w:rPr>
            <w:fldChar w:fldCharType="begin"/>
          </w:r>
          <w:r>
            <w:rPr>
              <w:sz w:val="28"/>
              <w:szCs w:val="28"/>
            </w:rPr>
            <w:instrText xml:space="preserve"> PAGEREF _Toc10711 \h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14:paraId="6B2EED12">
          <w:pPr>
            <w:pStyle w:val="11"/>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_Toc18635 </w:instrText>
          </w:r>
          <w:r>
            <w:rPr>
              <w:rFonts w:hint="eastAsia"/>
              <w:sz w:val="28"/>
              <w:szCs w:val="28"/>
            </w:rPr>
            <w:fldChar w:fldCharType="separate"/>
          </w:r>
          <w:r>
            <w:rPr>
              <w:rFonts w:hint="eastAsia" w:ascii="方正楷体_GBK" w:hAnsi="方正楷体_GBK" w:eastAsia="方正楷体_GBK" w:cs="方正楷体_GBK"/>
              <w:bCs/>
              <w:kern w:val="0"/>
              <w:sz w:val="28"/>
              <w:szCs w:val="28"/>
              <w:lang w:val="en-US" w:eastAsia="zh-CN"/>
            </w:rPr>
            <w:t>（七）与现有标准的差异</w:t>
          </w:r>
          <w:r>
            <w:rPr>
              <w:sz w:val="28"/>
              <w:szCs w:val="28"/>
            </w:rPr>
            <w:tab/>
          </w:r>
          <w:r>
            <w:rPr>
              <w:sz w:val="28"/>
              <w:szCs w:val="28"/>
            </w:rPr>
            <w:fldChar w:fldCharType="begin"/>
          </w:r>
          <w:r>
            <w:rPr>
              <w:sz w:val="28"/>
              <w:szCs w:val="28"/>
            </w:rPr>
            <w:instrText xml:space="preserve"> PAGEREF _Toc18635 \h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14:paraId="138E6EEB">
          <w:pPr>
            <w:pStyle w:val="10"/>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_Toc29337 </w:instrText>
          </w:r>
          <w:r>
            <w:rPr>
              <w:rFonts w:hint="eastAsia"/>
              <w:sz w:val="28"/>
              <w:szCs w:val="28"/>
            </w:rPr>
            <w:fldChar w:fldCharType="separate"/>
          </w:r>
          <w:r>
            <w:rPr>
              <w:rFonts w:hint="eastAsia" w:ascii="黑体" w:hAnsi="黑体" w:eastAsia="黑体" w:cs="黑体"/>
              <w:sz w:val="28"/>
              <w:szCs w:val="28"/>
              <w:highlight w:val="none"/>
              <w:lang w:val="en-US" w:eastAsia="zh-CN"/>
            </w:rPr>
            <w:t>三、知识产权说明</w:t>
          </w:r>
          <w:r>
            <w:rPr>
              <w:sz w:val="28"/>
              <w:szCs w:val="28"/>
            </w:rPr>
            <w:tab/>
          </w:r>
          <w:r>
            <w:rPr>
              <w:sz w:val="28"/>
              <w:szCs w:val="28"/>
            </w:rPr>
            <w:fldChar w:fldCharType="begin"/>
          </w:r>
          <w:r>
            <w:rPr>
              <w:sz w:val="28"/>
              <w:szCs w:val="28"/>
            </w:rPr>
            <w:instrText xml:space="preserve"> PAGEREF _Toc29337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14:paraId="3BAD2627">
          <w:pPr>
            <w:pStyle w:val="10"/>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_Toc18401 </w:instrText>
          </w:r>
          <w:r>
            <w:rPr>
              <w:rFonts w:hint="eastAsia"/>
              <w:sz w:val="28"/>
              <w:szCs w:val="28"/>
            </w:rPr>
            <w:fldChar w:fldCharType="separate"/>
          </w:r>
          <w:r>
            <w:rPr>
              <w:rFonts w:hint="eastAsia" w:ascii="黑体" w:hAnsi="黑体" w:eastAsia="黑体" w:cs="黑体"/>
              <w:sz w:val="28"/>
              <w:szCs w:val="28"/>
              <w:highlight w:val="none"/>
              <w:lang w:val="en-US" w:eastAsia="zh-CN"/>
            </w:rPr>
            <w:t>四、采标情况</w:t>
          </w:r>
          <w:r>
            <w:rPr>
              <w:sz w:val="28"/>
              <w:szCs w:val="28"/>
            </w:rPr>
            <w:tab/>
          </w:r>
          <w:r>
            <w:rPr>
              <w:sz w:val="28"/>
              <w:szCs w:val="28"/>
            </w:rPr>
            <w:fldChar w:fldCharType="begin"/>
          </w:r>
          <w:r>
            <w:rPr>
              <w:sz w:val="28"/>
              <w:szCs w:val="28"/>
            </w:rPr>
            <w:instrText xml:space="preserve"> PAGEREF _Toc18401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14:paraId="429D4D37">
          <w:pPr>
            <w:pStyle w:val="10"/>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_Toc23523 </w:instrText>
          </w:r>
          <w:r>
            <w:rPr>
              <w:rFonts w:hint="eastAsia"/>
              <w:sz w:val="28"/>
              <w:szCs w:val="28"/>
            </w:rPr>
            <w:fldChar w:fldCharType="separate"/>
          </w:r>
          <w:r>
            <w:rPr>
              <w:rFonts w:hint="eastAsia" w:ascii="黑体" w:hAnsi="黑体" w:eastAsia="黑体" w:cs="黑体"/>
              <w:sz w:val="28"/>
              <w:szCs w:val="28"/>
              <w:highlight w:val="none"/>
              <w:lang w:val="en-US" w:eastAsia="zh-CN"/>
            </w:rPr>
            <w:t>五、重大分歧意见的处理</w:t>
          </w:r>
          <w:r>
            <w:rPr>
              <w:sz w:val="28"/>
              <w:szCs w:val="28"/>
            </w:rPr>
            <w:tab/>
          </w:r>
          <w:r>
            <w:rPr>
              <w:sz w:val="28"/>
              <w:szCs w:val="28"/>
            </w:rPr>
            <w:fldChar w:fldCharType="begin"/>
          </w:r>
          <w:r>
            <w:rPr>
              <w:sz w:val="28"/>
              <w:szCs w:val="28"/>
            </w:rPr>
            <w:instrText xml:space="preserve"> PAGEREF _Toc23523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14:paraId="736E4286">
          <w:pPr>
            <w:pStyle w:val="10"/>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_Toc128 </w:instrText>
          </w:r>
          <w:r>
            <w:rPr>
              <w:rFonts w:hint="eastAsia"/>
              <w:sz w:val="28"/>
              <w:szCs w:val="28"/>
            </w:rPr>
            <w:fldChar w:fldCharType="separate"/>
          </w:r>
          <w:r>
            <w:rPr>
              <w:rFonts w:hint="eastAsia" w:ascii="黑体" w:hAnsi="黑体" w:eastAsia="黑体" w:cs="黑体"/>
              <w:sz w:val="28"/>
              <w:szCs w:val="28"/>
              <w:highlight w:val="none"/>
              <w:lang w:val="en-US" w:eastAsia="zh-CN"/>
            </w:rPr>
            <w:t>六、作为推荐性行业标准的建议</w:t>
          </w:r>
          <w:r>
            <w:rPr>
              <w:sz w:val="28"/>
              <w:szCs w:val="28"/>
            </w:rPr>
            <w:tab/>
          </w:r>
          <w:r>
            <w:rPr>
              <w:sz w:val="28"/>
              <w:szCs w:val="28"/>
            </w:rPr>
            <w:fldChar w:fldCharType="begin"/>
          </w:r>
          <w:r>
            <w:rPr>
              <w:sz w:val="28"/>
              <w:szCs w:val="28"/>
            </w:rPr>
            <w:instrText xml:space="preserve"> PAGEREF _Toc128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14:paraId="0577FB32">
          <w:pPr>
            <w:pStyle w:val="10"/>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_Toc23596 </w:instrText>
          </w:r>
          <w:r>
            <w:rPr>
              <w:rFonts w:hint="eastAsia"/>
              <w:sz w:val="28"/>
              <w:szCs w:val="28"/>
            </w:rPr>
            <w:fldChar w:fldCharType="separate"/>
          </w:r>
          <w:r>
            <w:rPr>
              <w:rFonts w:hint="eastAsia" w:ascii="黑体" w:hAnsi="黑体" w:eastAsia="黑体" w:cs="黑体"/>
              <w:sz w:val="28"/>
              <w:szCs w:val="28"/>
              <w:highlight w:val="none"/>
              <w:lang w:val="en-US" w:eastAsia="zh-CN"/>
            </w:rPr>
            <w:t>七、贯彻标准的要求和措施建议</w:t>
          </w:r>
          <w:r>
            <w:rPr>
              <w:sz w:val="28"/>
              <w:szCs w:val="28"/>
            </w:rPr>
            <w:tab/>
          </w:r>
          <w:r>
            <w:rPr>
              <w:sz w:val="28"/>
              <w:szCs w:val="28"/>
            </w:rPr>
            <w:fldChar w:fldCharType="begin"/>
          </w:r>
          <w:r>
            <w:rPr>
              <w:sz w:val="28"/>
              <w:szCs w:val="28"/>
            </w:rPr>
            <w:instrText xml:space="preserve"> PAGEREF _Toc23596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14:paraId="75259F8F">
          <w:pPr>
            <w:pStyle w:val="10"/>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_Toc27214 </w:instrText>
          </w:r>
          <w:r>
            <w:rPr>
              <w:rFonts w:hint="eastAsia"/>
              <w:sz w:val="28"/>
              <w:szCs w:val="28"/>
            </w:rPr>
            <w:fldChar w:fldCharType="separate"/>
          </w:r>
          <w:r>
            <w:rPr>
              <w:rFonts w:hint="eastAsia" w:ascii="黑体" w:hAnsi="黑体" w:eastAsia="黑体" w:cs="黑体"/>
              <w:sz w:val="28"/>
              <w:szCs w:val="28"/>
              <w:highlight w:val="none"/>
              <w:lang w:val="en-US" w:eastAsia="zh-CN"/>
            </w:rPr>
            <w:t>八、废止现行有关标准的建议</w:t>
          </w:r>
          <w:r>
            <w:rPr>
              <w:sz w:val="28"/>
              <w:szCs w:val="28"/>
            </w:rPr>
            <w:tab/>
          </w:r>
          <w:r>
            <w:rPr>
              <w:sz w:val="28"/>
              <w:szCs w:val="28"/>
            </w:rPr>
            <w:fldChar w:fldCharType="begin"/>
          </w:r>
          <w:r>
            <w:rPr>
              <w:sz w:val="28"/>
              <w:szCs w:val="28"/>
            </w:rPr>
            <w:instrText xml:space="preserve"> PAGEREF _Toc27214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14:paraId="4F1BF316">
          <w:pPr>
            <w:pStyle w:val="10"/>
            <w:tabs>
              <w:tab w:val="right" w:leader="dot" w:pos="8306"/>
            </w:tabs>
            <w:rPr>
              <w:rFonts w:hint="eastAsia"/>
              <w:sz w:val="36"/>
              <w:szCs w:val="36"/>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r>
            <w:rPr>
              <w:rFonts w:hint="eastAsia"/>
              <w:sz w:val="28"/>
              <w:szCs w:val="28"/>
            </w:rPr>
            <w:fldChar w:fldCharType="begin"/>
          </w:r>
          <w:r>
            <w:rPr>
              <w:rFonts w:hint="eastAsia"/>
              <w:sz w:val="28"/>
              <w:szCs w:val="28"/>
            </w:rPr>
            <w:instrText xml:space="preserve"> HYPERLINK \l _Toc9065 </w:instrText>
          </w:r>
          <w:r>
            <w:rPr>
              <w:rFonts w:hint="eastAsia"/>
              <w:sz w:val="28"/>
              <w:szCs w:val="28"/>
            </w:rPr>
            <w:fldChar w:fldCharType="separate"/>
          </w:r>
          <w:r>
            <w:rPr>
              <w:rFonts w:hint="eastAsia" w:ascii="黑体" w:hAnsi="黑体" w:eastAsia="黑体" w:cs="黑体"/>
              <w:sz w:val="28"/>
              <w:szCs w:val="28"/>
              <w:highlight w:val="none"/>
              <w:lang w:val="en-US" w:eastAsia="zh-CN"/>
            </w:rPr>
            <w:t>九、其他应予说明的事项</w:t>
          </w:r>
          <w:r>
            <w:rPr>
              <w:sz w:val="28"/>
              <w:szCs w:val="28"/>
            </w:rPr>
            <w:tab/>
          </w:r>
          <w:r>
            <w:rPr>
              <w:sz w:val="28"/>
              <w:szCs w:val="28"/>
            </w:rPr>
            <w:fldChar w:fldCharType="begin"/>
          </w:r>
          <w:r>
            <w:rPr>
              <w:sz w:val="28"/>
              <w:szCs w:val="28"/>
            </w:rPr>
            <w:instrText xml:space="preserve"> PAGEREF _Toc9065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r>
            <w:rPr>
              <w:rFonts w:hint="eastAsia"/>
              <w:szCs w:val="36"/>
            </w:rPr>
            <w:fldChar w:fldCharType="end"/>
          </w:r>
        </w:p>
      </w:sdtContent>
    </w:sdt>
    <w:p w14:paraId="4951E6E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rPr>
      </w:pPr>
      <w:bookmarkStart w:id="2" w:name="_Toc41339413"/>
      <w:bookmarkStart w:id="3" w:name="_Toc30217"/>
      <w:bookmarkStart w:id="4" w:name="_Toc24960"/>
      <w:bookmarkStart w:id="5" w:name="_Toc26610"/>
      <w:bookmarkStart w:id="6" w:name="_Toc26554269"/>
      <w:bookmarkStart w:id="7" w:name="_Toc21552"/>
      <w:bookmarkStart w:id="8" w:name="_Toc22298"/>
      <w:bookmarkStart w:id="9" w:name="_Toc15926"/>
      <w:r>
        <w:rPr>
          <w:rFonts w:hint="eastAsia" w:ascii="黑体" w:hAnsi="黑体" w:eastAsia="黑体" w:cs="黑体"/>
          <w:sz w:val="32"/>
          <w:szCs w:val="32"/>
        </w:rPr>
        <w:t>一、工作简况</w:t>
      </w:r>
      <w:bookmarkEnd w:id="2"/>
      <w:bookmarkEnd w:id="3"/>
      <w:bookmarkEnd w:id="4"/>
      <w:bookmarkEnd w:id="5"/>
      <w:bookmarkEnd w:id="6"/>
      <w:bookmarkEnd w:id="7"/>
      <w:bookmarkEnd w:id="8"/>
      <w:bookmarkEnd w:id="9"/>
    </w:p>
    <w:p w14:paraId="32CCBABE">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方正楷体_GBK" w:hAnsi="方正楷体_GBK" w:eastAsia="方正楷体_GBK" w:cs="方正楷体_GBK"/>
          <w:b/>
          <w:bCs/>
          <w:color w:val="000000"/>
          <w:kern w:val="0"/>
          <w:sz w:val="32"/>
          <w:szCs w:val="32"/>
        </w:rPr>
      </w:pPr>
      <w:bookmarkStart w:id="10" w:name="_Toc5366"/>
      <w:bookmarkStart w:id="11" w:name="_Toc111"/>
      <w:bookmarkStart w:id="12" w:name="_Toc32660"/>
      <w:bookmarkStart w:id="13" w:name="_Toc3879"/>
      <w:bookmarkStart w:id="14" w:name="_Toc26554270"/>
      <w:bookmarkStart w:id="15" w:name="_Toc14630"/>
      <w:bookmarkStart w:id="16" w:name="_Toc12227"/>
      <w:bookmarkStart w:id="17" w:name="_Toc41339414"/>
      <w:r>
        <w:rPr>
          <w:rFonts w:hint="eastAsia" w:ascii="方正楷体_GBK" w:hAnsi="方正楷体_GBK" w:eastAsia="方正楷体_GBK" w:cs="方正楷体_GBK"/>
          <w:b/>
          <w:bCs/>
          <w:color w:val="000000"/>
          <w:kern w:val="0"/>
          <w:sz w:val="32"/>
          <w:szCs w:val="32"/>
          <w:lang w:eastAsia="zh-CN"/>
        </w:rPr>
        <w:t>（一）</w:t>
      </w:r>
      <w:r>
        <w:rPr>
          <w:rFonts w:hint="eastAsia" w:ascii="方正楷体_GBK" w:hAnsi="方正楷体_GBK" w:eastAsia="方正楷体_GBK" w:cs="方正楷体_GBK"/>
          <w:b/>
          <w:bCs/>
          <w:color w:val="000000"/>
          <w:kern w:val="0"/>
          <w:sz w:val="32"/>
          <w:szCs w:val="32"/>
        </w:rPr>
        <w:t>任务来源</w:t>
      </w:r>
      <w:bookmarkEnd w:id="10"/>
      <w:bookmarkEnd w:id="11"/>
      <w:bookmarkEnd w:id="12"/>
      <w:bookmarkEnd w:id="13"/>
      <w:bookmarkEnd w:id="14"/>
      <w:bookmarkEnd w:id="15"/>
      <w:bookmarkEnd w:id="16"/>
      <w:bookmarkEnd w:id="17"/>
    </w:p>
    <w:p w14:paraId="1FFC316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压覆矿产资源是指因建设项目实施后导致的矿产资源不能开发利用的情况。为进一步规范压覆重要矿产资源审批管理工作，原国土资源部于2010年发布《关于进一步做好建设项目压覆重要矿产资源审批管理工作的通知》（国土资发〔2010〕137号），明确“建设项目选址前，建设单位应进行压覆矿产资源查询，确需压覆重要矿产资源的，建设单位应根据有关工程建设规范确定建设项目压覆重要矿产资源的范围，委托具有相应地质勘查资质的单位编制建设项目压覆重要矿产资源评估报告。”2023年《宁夏回族自治区建设项目压覆重要矿产资源管理办法》（宁自然资规发〔2023〕7号）的发布，对建设项目压覆重要矿产资源评估的技术要求也进一步提高。做好建设项目压覆矿产资源储量评估工作，就是统筹项目建设和矿产资源保护的关系，一方面是为了保障建设项目的安全生产稳定运行，另一方面也是为了科学有效地评估矿产资源压覆影响及压覆资源量，最大化保障资源安全，有效提升矿产资源保障能力和资源开发利用效率。</w:t>
      </w:r>
    </w:p>
    <w:p w14:paraId="5C39EB8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以前，国家未出台压覆评估相关技术要求。各省（区）因为各自的资源禀赋情况不同，对于压覆矿产资源评估方式方法也存在差异。我区自2001年以来，经多年压覆审批和压覆报告评审备案工作，已探索建立一套符合宁夏实际的工作技术流程，目前我区的压覆评估工作主要参照《建筑物、水体、铁路及主要井巷煤柱留设与压煤开采规程》（安监总煤装〔2017〕66号）等相关规范，由于未通过统一的标准进行规范，不同的编制人员、评审专家对评估标准理解认识不一致，采用规范存在分歧性，报告编制内容格式不统一。</w:t>
      </w:r>
    </w:p>
    <w:p w14:paraId="257CD2E1">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统筹项目建设安全运行和矿产资源开发利用，科学研判压覆影响关系与影响范围，提高压覆矿产资源评估水平，根据自治区自然资源厅安排，宁夏国土资源调查监测院起草了《建设项目压覆重要矿产资源评估技术规范（征求意见稿）》（后简称“《规范》”）。根据《自治区市场监管厅关于下达2024年地方标准制（修）订计划（第一批）的通知》，该标准规范列入了2024年自然资源厅地方标准制订计划。</w:t>
      </w:r>
    </w:p>
    <w:p w14:paraId="3EFEAF9B">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方正楷体_GBK" w:hAnsi="方正楷体_GBK" w:eastAsia="方正楷体_GBK" w:cs="方正楷体_GBK"/>
          <w:b/>
          <w:bCs/>
          <w:color w:val="000000"/>
          <w:kern w:val="0"/>
          <w:sz w:val="32"/>
          <w:szCs w:val="32"/>
          <w:lang w:val="en-US" w:eastAsia="zh-CN"/>
        </w:rPr>
      </w:pPr>
      <w:bookmarkStart w:id="18" w:name="_Toc17684"/>
      <w:r>
        <w:rPr>
          <w:rFonts w:hint="eastAsia" w:ascii="方正楷体_GBK" w:hAnsi="方正楷体_GBK" w:eastAsia="方正楷体_GBK" w:cs="方正楷体_GBK"/>
          <w:b/>
          <w:bCs/>
          <w:color w:val="000000"/>
          <w:kern w:val="0"/>
          <w:sz w:val="32"/>
          <w:szCs w:val="32"/>
          <w:lang w:val="en-US" w:eastAsia="zh-CN"/>
        </w:rPr>
        <w:t>（二）起草单位</w:t>
      </w:r>
      <w:bookmarkEnd w:id="18"/>
    </w:p>
    <w:p w14:paraId="1756345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宁夏回族自治区国土资源调查监测院（宁夏回族自治区矿产资源储量评审中心、宁夏回族自治区地质灾害应急中心）</w:t>
      </w:r>
    </w:p>
    <w:p w14:paraId="08C345B3">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方正楷体_GBK" w:hAnsi="方正楷体_GBK" w:eastAsia="方正楷体_GBK" w:cs="方正楷体_GBK"/>
          <w:b/>
          <w:bCs/>
          <w:color w:val="000000"/>
          <w:kern w:val="0"/>
          <w:sz w:val="32"/>
          <w:szCs w:val="32"/>
          <w:lang w:val="en-US" w:eastAsia="zh-CN"/>
        </w:rPr>
      </w:pPr>
      <w:bookmarkStart w:id="19" w:name="_Toc20411"/>
      <w:r>
        <w:rPr>
          <w:rFonts w:hint="eastAsia" w:ascii="方正楷体_GBK" w:hAnsi="方正楷体_GBK" w:eastAsia="方正楷体_GBK" w:cs="方正楷体_GBK"/>
          <w:b/>
          <w:bCs/>
          <w:color w:val="000000"/>
          <w:kern w:val="0"/>
          <w:sz w:val="32"/>
          <w:szCs w:val="32"/>
          <w:lang w:val="en-US" w:eastAsia="zh-CN"/>
        </w:rPr>
        <w:t>（三）协助单位</w:t>
      </w:r>
      <w:bookmarkEnd w:id="19"/>
    </w:p>
    <w:p w14:paraId="743AE29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14:paraId="559972ED">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方正楷体_GBK" w:hAnsi="方正楷体_GBK" w:eastAsia="方正楷体_GBK" w:cs="方正楷体_GBK"/>
          <w:b/>
          <w:bCs/>
          <w:color w:val="000000"/>
          <w:kern w:val="0"/>
          <w:sz w:val="32"/>
          <w:szCs w:val="32"/>
          <w:lang w:val="en-US" w:eastAsia="zh-CN"/>
        </w:rPr>
      </w:pPr>
      <w:bookmarkStart w:id="20" w:name="_Toc22961"/>
      <w:r>
        <w:rPr>
          <w:rFonts w:hint="eastAsia" w:ascii="方正楷体_GBK" w:hAnsi="方正楷体_GBK" w:eastAsia="方正楷体_GBK" w:cs="方正楷体_GBK"/>
          <w:b/>
          <w:bCs/>
          <w:color w:val="000000"/>
          <w:kern w:val="0"/>
          <w:sz w:val="32"/>
          <w:szCs w:val="32"/>
          <w:lang w:val="en-US" w:eastAsia="zh-CN"/>
        </w:rPr>
        <w:t>（四）起草组组成成员</w:t>
      </w:r>
      <w:bookmarkEnd w:id="20"/>
    </w:p>
    <w:p w14:paraId="5979FC69">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周少东、肖兆龙，自然资源厅矿产资源保护监督处处长/自治区国土资源调查监测院院长，负责标准编写的组织工作，提出标准大纲和编写要求，检查标准质量与合规性；</w:t>
      </w:r>
    </w:p>
    <w:p w14:paraId="4A471EDB">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谢雨阳、张岩、肖兆龙、李韫玲，自然资源厅矿产资源保护监督处/自治区国土资源调查监测院工作人员，负责进度控制，协调项目实施编制过程中出现的各种重大问题；</w:t>
      </w:r>
    </w:p>
    <w:p w14:paraId="07D8B5B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姚舜，自治区国土资源调查监测院工作人员，技术负责人，负责编写标准主体内容，负责标准编制方案制定、标准文本统稿，定期向项目领导小组汇报项目进展情况；</w:t>
      </w:r>
    </w:p>
    <w:p w14:paraId="785F869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马贵林、王小龙、杨朔鹏、马海源，自治区国土资源调查监测院，是《规范》编制的主要参与人员，负责标准起草的总体思路和框架设计等，组织开展调研、研讨、综合研究；参与《规范》编制工作，负责各阶段《规范》内容的整理、编写和修改等工作；</w:t>
      </w:r>
    </w:p>
    <w:p w14:paraId="5D74D1B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张玲燕、张  桐、罗小平、马  蓁、宋永飞、刘少宇、白生明等，自治区国土资源调查监测院工作人员，参与了《规范》的相关资料收集、标准编制、编制说明撰写，资料分析整理、现场调研等工作。</w:t>
      </w:r>
    </w:p>
    <w:p w14:paraId="3A570F59">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方正楷体_GBK" w:hAnsi="方正楷体_GBK" w:eastAsia="方正楷体_GBK" w:cs="方正楷体_GBK"/>
          <w:b/>
          <w:bCs/>
          <w:color w:val="000000"/>
          <w:kern w:val="0"/>
          <w:sz w:val="32"/>
          <w:szCs w:val="32"/>
        </w:rPr>
      </w:pPr>
      <w:bookmarkStart w:id="21" w:name="_Toc3391"/>
      <w:r>
        <w:rPr>
          <w:rFonts w:hint="eastAsia" w:ascii="方正楷体_GBK" w:hAnsi="方正楷体_GBK" w:eastAsia="方正楷体_GBK" w:cs="方正楷体_GBK"/>
          <w:b/>
          <w:bCs/>
          <w:color w:val="000000"/>
          <w:kern w:val="0"/>
          <w:sz w:val="32"/>
          <w:szCs w:val="32"/>
          <w:lang w:eastAsia="zh-CN"/>
        </w:rPr>
        <w:t>（五）</w:t>
      </w:r>
      <w:bookmarkStart w:id="22" w:name="_Toc16884"/>
      <w:bookmarkStart w:id="23" w:name="_Toc23915"/>
      <w:bookmarkStart w:id="24" w:name="_Toc41339416"/>
      <w:bookmarkStart w:id="25" w:name="_Toc25359"/>
      <w:bookmarkStart w:id="26" w:name="_Toc12714"/>
      <w:bookmarkStart w:id="27" w:name="_Toc12043"/>
      <w:r>
        <w:rPr>
          <w:rFonts w:hint="eastAsia" w:ascii="方正楷体_GBK" w:hAnsi="方正楷体_GBK" w:eastAsia="方正楷体_GBK" w:cs="方正楷体_GBK"/>
          <w:b/>
          <w:bCs/>
          <w:color w:val="000000"/>
          <w:kern w:val="0"/>
          <w:sz w:val="32"/>
          <w:szCs w:val="32"/>
        </w:rPr>
        <w:t>主要工作过程</w:t>
      </w:r>
      <w:bookmarkEnd w:id="21"/>
      <w:bookmarkEnd w:id="22"/>
      <w:bookmarkEnd w:id="23"/>
      <w:bookmarkEnd w:id="24"/>
      <w:bookmarkEnd w:id="25"/>
      <w:bookmarkEnd w:id="26"/>
      <w:bookmarkEnd w:id="27"/>
    </w:p>
    <w:p w14:paraId="6096E91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2024年5月，按照《宁夏回族自治区地方标准管理办法》（宁市监规发〔2020〕3 号）的有关要求，宁夏国土资源调查监测院成立了本规范起草组，开展编制准备工作。</w:t>
      </w:r>
    </w:p>
    <w:p w14:paraId="4292619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6月，规范起草组制定了工作计划，明确了任务分工及各阶段进度时间。认真学习了《标准化工作导则第1部分：标准化文件的结构和起草规则》（GB/T1.1-2020)，结合标准制定了本文件工作程序的各个环节，进行了探讨和研究。</w:t>
      </w:r>
    </w:p>
    <w:p w14:paraId="25D4525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7月，规范起草组与自然资源部及甘肃、内蒙、山东、湖南进行了电话调研，形成《建设项目压覆重要矿产资源评估技术规范（讨论稿）》，并与省内地质矿产专家召开标准讨论会，并按照专家意见完善了技术标准的体系架构、具体技术细节。</w:t>
      </w:r>
    </w:p>
    <w:p w14:paraId="58584B4B">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2024年10月，自然资源部发布《压覆矿产资源调查评估规范》（DZ/T 0479-2024）,规范起草组在认真学习的基础上，讨论研究了该规范的适应性，并结合该规范进一步完善了讨论稿。</w:t>
      </w:r>
    </w:p>
    <w:p w14:paraId="5385D45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2024年11月至12月，规范起草组结合实际矿产资源储量评审中压覆评估案例，对规范中压覆影响区的确定、资源储量估算等重点内容进行了模拟和验证。</w:t>
      </w:r>
    </w:p>
    <w:p w14:paraId="2A31820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2025年1月，规范起草组在讨论稿的基础上，根据专家意见和模拟验证，提出了《规范》和编制说明。</w:t>
      </w:r>
    </w:p>
    <w:p w14:paraId="672E7B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rPr>
      </w:pPr>
      <w:bookmarkStart w:id="28" w:name="_Toc1756"/>
      <w:bookmarkStart w:id="29" w:name="_Toc19104"/>
      <w:bookmarkStart w:id="30" w:name="_Toc20656"/>
      <w:bookmarkStart w:id="31" w:name="_Toc27907"/>
      <w:bookmarkStart w:id="32" w:name="_Toc28292"/>
      <w:bookmarkStart w:id="33" w:name="_Toc41339418"/>
      <w:bookmarkStart w:id="34" w:name="_Toc5818"/>
      <w:r>
        <w:rPr>
          <w:rFonts w:hint="eastAsia" w:ascii="黑体" w:hAnsi="黑体" w:eastAsia="黑体" w:cs="黑体"/>
          <w:sz w:val="32"/>
          <w:szCs w:val="32"/>
        </w:rPr>
        <w:t>二、编制原则、技术要求和主要内容</w:t>
      </w:r>
      <w:bookmarkEnd w:id="28"/>
      <w:bookmarkEnd w:id="29"/>
      <w:bookmarkEnd w:id="30"/>
      <w:bookmarkEnd w:id="31"/>
      <w:bookmarkEnd w:id="32"/>
      <w:bookmarkEnd w:id="33"/>
      <w:bookmarkEnd w:id="34"/>
    </w:p>
    <w:p w14:paraId="3F9BA0B8">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方正楷体_GBK" w:hAnsi="方正楷体_GBK" w:eastAsia="方正楷体_GBK" w:cs="方正楷体_GBK"/>
          <w:b/>
          <w:bCs/>
          <w:color w:val="000000"/>
          <w:kern w:val="0"/>
          <w:sz w:val="32"/>
          <w:szCs w:val="32"/>
        </w:rPr>
      </w:pPr>
      <w:bookmarkStart w:id="35" w:name="_Toc13504"/>
      <w:r>
        <w:rPr>
          <w:rFonts w:hint="eastAsia" w:ascii="方正楷体_GBK" w:hAnsi="方正楷体_GBK" w:eastAsia="方正楷体_GBK" w:cs="方正楷体_GBK"/>
          <w:b/>
          <w:bCs/>
          <w:color w:val="000000"/>
          <w:kern w:val="0"/>
          <w:sz w:val="32"/>
          <w:szCs w:val="32"/>
        </w:rPr>
        <w:t>（一）编制原则</w:t>
      </w:r>
      <w:bookmarkEnd w:id="35"/>
    </w:p>
    <w:p w14:paraId="137868D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bookmarkStart w:id="36" w:name="_Toc9417"/>
      <w:bookmarkStart w:id="37" w:name="_Toc21943"/>
      <w:bookmarkStart w:id="38" w:name="_Toc22193"/>
      <w:r>
        <w:rPr>
          <w:rFonts w:hint="eastAsia" w:ascii="方正仿宋_GBK" w:hAnsi="方正仿宋_GBK" w:eastAsia="方正仿宋_GBK" w:cs="方正仿宋_GBK"/>
          <w:sz w:val="32"/>
          <w:szCs w:val="32"/>
          <w:lang w:val="en-US" w:eastAsia="zh-CN"/>
        </w:rPr>
        <w:t>1.依法依规原则</w:t>
      </w:r>
      <w:bookmarkEnd w:id="36"/>
      <w:bookmarkEnd w:id="37"/>
      <w:bookmarkEnd w:id="38"/>
    </w:p>
    <w:p w14:paraId="1037DCA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严格依据《中华人民共和国矿产资源法》《关于进一步做好建设项目压覆重要矿产资源审批管理工作的通知》（国土资发〔2010〕137号）《宁夏回族自治区建设项目压覆重要矿产资源管理办法》（宁自然资规发〔2023〕7号）等法律法规、规范文件编制相关内容，工作流程符合相关规定。</w:t>
      </w:r>
    </w:p>
    <w:p w14:paraId="674D1BD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2.标准统一原则</w:t>
      </w:r>
    </w:p>
    <w:p w14:paraId="2D01CF8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明确了宁夏建设项目压覆重要矿产资源评估的工作流程、具体要求，提出了统一的报告编制提纲。适用于建设项目压覆宁夏回族自治区行政区域内《矿产资源开采登记管理办法》（国务院令241号）附录明确的重要固体矿产资源矿种和自治区优势矿产资源冶金用石英岩、镁矿（冶镁白云岩）的评估工作。</w:t>
      </w:r>
    </w:p>
    <w:p w14:paraId="3763083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3.统筹兼顾原则</w:t>
      </w:r>
    </w:p>
    <w:p w14:paraId="0BE5A98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《规范》在《压覆矿产资源调查评估规范》（DZ/T 0479-2024）《建筑物、水体、铁路及主要井巷煤柱留设与压煤开采规范》（安监总煤装〔2017〕66号）的基础上，结合自治区压覆审批、储量评审工作实际，进行细化调整。统筹考虑建设项目运行安全与矿产资源开发利用关系，做好评估工作与压覆审批的衔接，确保评估结论能够满足储量评审、储量统计、压覆审批的要求。</w:t>
      </w:r>
    </w:p>
    <w:p w14:paraId="0D718EEB">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default" w:ascii="方正楷体_GBK" w:hAnsi="方正楷体_GBK" w:eastAsia="方正楷体_GBK" w:cs="方正楷体_GBK"/>
          <w:b/>
          <w:bCs/>
          <w:color w:val="000000"/>
          <w:kern w:val="0"/>
          <w:sz w:val="32"/>
          <w:szCs w:val="32"/>
          <w:lang w:val="en-US" w:eastAsia="zh-CN"/>
        </w:rPr>
      </w:pPr>
      <w:bookmarkStart w:id="39" w:name="_Toc25438"/>
      <w:r>
        <w:rPr>
          <w:rFonts w:hint="eastAsia" w:ascii="方正楷体_GBK" w:hAnsi="方正楷体_GBK" w:eastAsia="方正楷体_GBK" w:cs="方正楷体_GBK"/>
          <w:b/>
          <w:bCs/>
          <w:color w:val="000000"/>
          <w:kern w:val="0"/>
          <w:sz w:val="32"/>
          <w:szCs w:val="32"/>
        </w:rPr>
        <w:t>（</w:t>
      </w:r>
      <w:r>
        <w:rPr>
          <w:rFonts w:hint="eastAsia" w:ascii="方正楷体_GBK" w:hAnsi="方正楷体_GBK" w:eastAsia="方正楷体_GBK" w:cs="方正楷体_GBK"/>
          <w:b/>
          <w:bCs/>
          <w:color w:val="000000"/>
          <w:kern w:val="0"/>
          <w:sz w:val="32"/>
          <w:szCs w:val="32"/>
          <w:lang w:val="en-US" w:eastAsia="zh-CN"/>
        </w:rPr>
        <w:t>二</w:t>
      </w:r>
      <w:r>
        <w:rPr>
          <w:rFonts w:hint="eastAsia" w:ascii="方正楷体_GBK" w:hAnsi="方正楷体_GBK" w:eastAsia="方正楷体_GBK" w:cs="方正楷体_GBK"/>
          <w:b/>
          <w:bCs/>
          <w:color w:val="000000"/>
          <w:kern w:val="0"/>
          <w:sz w:val="32"/>
          <w:szCs w:val="32"/>
        </w:rPr>
        <w:t>）</w:t>
      </w:r>
      <w:r>
        <w:rPr>
          <w:rFonts w:hint="eastAsia" w:ascii="方正楷体_GBK" w:hAnsi="方正楷体_GBK" w:eastAsia="方正楷体_GBK" w:cs="方正楷体_GBK"/>
          <w:b/>
          <w:bCs/>
          <w:color w:val="000000"/>
          <w:kern w:val="0"/>
          <w:sz w:val="32"/>
          <w:szCs w:val="32"/>
          <w:lang w:val="en-US" w:eastAsia="zh-CN"/>
        </w:rPr>
        <w:t>主要编制依据</w:t>
      </w:r>
      <w:bookmarkEnd w:id="39"/>
    </w:p>
    <w:p w14:paraId="4E07ABF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1.《中华人民共和国矿产资源法》；</w:t>
      </w:r>
    </w:p>
    <w:p w14:paraId="177F481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2.《关于进一步做好建设项目压覆重要矿产资源审批管理工作的通知》（国土资发〔2010〕137号）；</w:t>
      </w:r>
    </w:p>
    <w:p w14:paraId="22DCD7B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3.《宁夏回族自治区建设项目压覆重要矿产资源管理办法》（宁自然资规发〔2023〕7号）；</w:t>
      </w:r>
    </w:p>
    <w:p w14:paraId="0DB9125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4.《压覆矿产资源调查评估规范》（DZ/T 0479-2024）；</w:t>
      </w:r>
    </w:p>
    <w:p w14:paraId="7AB6E2D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5.《建筑物、水体、铁路及主要井巷煤柱留设与压煤开采规范》（安监总煤装〔2017〕66号）；</w:t>
      </w:r>
    </w:p>
    <w:p w14:paraId="412F8BB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6.《固体矿产资源储量分类标准》（GB/T 17766）；</w:t>
      </w:r>
    </w:p>
    <w:p w14:paraId="01727DA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7.《爆破安全规程》（GB 6722）；</w:t>
      </w:r>
    </w:p>
    <w:p w14:paraId="4A9316A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8.《固体矿产资源量估算规程（所有部分）》DZ/T 0338等。</w:t>
      </w:r>
    </w:p>
    <w:p w14:paraId="27634679">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方正楷体_GBK" w:hAnsi="方正楷体_GBK" w:eastAsia="方正楷体_GBK" w:cs="方正楷体_GBK"/>
          <w:b/>
          <w:bCs/>
          <w:color w:val="000000"/>
          <w:kern w:val="0"/>
          <w:sz w:val="32"/>
          <w:szCs w:val="32"/>
          <w:lang w:eastAsia="zh-CN"/>
        </w:rPr>
      </w:pPr>
      <w:bookmarkStart w:id="40" w:name="_Toc21834"/>
      <w:r>
        <w:rPr>
          <w:rFonts w:hint="eastAsia" w:ascii="方正楷体_GBK" w:hAnsi="方正楷体_GBK" w:eastAsia="方正楷体_GBK" w:cs="方正楷体_GBK"/>
          <w:b/>
          <w:bCs/>
          <w:color w:val="000000"/>
          <w:kern w:val="0"/>
          <w:sz w:val="32"/>
          <w:szCs w:val="32"/>
          <w:lang w:eastAsia="zh-CN"/>
        </w:rPr>
        <w:t>（</w:t>
      </w:r>
      <w:r>
        <w:rPr>
          <w:rFonts w:hint="eastAsia" w:ascii="方正楷体_GBK" w:hAnsi="方正楷体_GBK" w:eastAsia="方正楷体_GBK" w:cs="方正楷体_GBK"/>
          <w:b/>
          <w:bCs/>
          <w:color w:val="000000"/>
          <w:kern w:val="0"/>
          <w:sz w:val="32"/>
          <w:szCs w:val="32"/>
          <w:lang w:val="en-US" w:eastAsia="zh-CN"/>
        </w:rPr>
        <w:t>三</w:t>
      </w:r>
      <w:r>
        <w:rPr>
          <w:rFonts w:hint="eastAsia" w:ascii="方正楷体_GBK" w:hAnsi="方正楷体_GBK" w:eastAsia="方正楷体_GBK" w:cs="方正楷体_GBK"/>
          <w:b/>
          <w:bCs/>
          <w:color w:val="000000"/>
          <w:kern w:val="0"/>
          <w:sz w:val="32"/>
          <w:szCs w:val="32"/>
          <w:lang w:eastAsia="zh-CN"/>
        </w:rPr>
        <w:t>）主要</w:t>
      </w:r>
      <w:r>
        <w:rPr>
          <w:rFonts w:hint="eastAsia" w:ascii="方正楷体_GBK" w:hAnsi="方正楷体_GBK" w:eastAsia="方正楷体_GBK" w:cs="方正楷体_GBK"/>
          <w:b/>
          <w:bCs/>
          <w:color w:val="000000"/>
          <w:kern w:val="0"/>
          <w:sz w:val="32"/>
          <w:szCs w:val="32"/>
          <w:lang w:val="en-US" w:eastAsia="zh-CN"/>
        </w:rPr>
        <w:t>内容</w:t>
      </w:r>
      <w:bookmarkEnd w:id="40"/>
    </w:p>
    <w:p w14:paraId="55B4331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《规范》由7个部分组成。</w:t>
      </w:r>
    </w:p>
    <w:p w14:paraId="39E4031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第1章：范围。说明本文件编写内容与适用范围。</w:t>
      </w:r>
    </w:p>
    <w:p w14:paraId="1A393A2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第2章：规范性引用文件。本文件编写的主要参考依据。</w:t>
      </w:r>
    </w:p>
    <w:p w14:paraId="60DEAFF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第3章：术语和定义。对主要术语进行解释。</w:t>
      </w:r>
    </w:p>
    <w:p w14:paraId="257C142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第4章：压覆矿产资源查询。明确压覆查询在项目建设的具体阶段、查询方式、查询内容。</w:t>
      </w:r>
    </w:p>
    <w:p w14:paraId="26FD9C6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第5章：压覆矿产资源调查。明确压覆调查的情形、调查范围、资料收集、调查内容、压覆影响区范围确定。</w:t>
      </w:r>
    </w:p>
    <w:p w14:paraId="4F7D158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第6章：压覆矿产资源评估。明确压覆评估的情形、压覆资源量估算范围、估算方法、估算参数、估算结果的要求。</w:t>
      </w:r>
    </w:p>
    <w:p w14:paraId="7BE70FD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第7章：压覆矿产资源报告编制。明确调查报告、评估报告的编制提纲，明确附图、附表、附件的编制要求，明确归档要求。</w:t>
      </w:r>
    </w:p>
    <w:p w14:paraId="42A18FF7">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default" w:ascii="方正楷体_GBK" w:hAnsi="方正楷体_GBK" w:eastAsia="方正楷体_GBK" w:cs="方正楷体_GBK"/>
          <w:b/>
          <w:bCs/>
          <w:color w:val="000000"/>
          <w:kern w:val="0"/>
          <w:sz w:val="32"/>
          <w:szCs w:val="32"/>
          <w:lang w:val="en-US" w:eastAsia="zh-CN"/>
        </w:rPr>
      </w:pPr>
      <w:bookmarkStart w:id="41" w:name="_Toc7074"/>
      <w:r>
        <w:rPr>
          <w:rFonts w:hint="eastAsia" w:ascii="方正楷体_GBK" w:hAnsi="方正楷体_GBK" w:eastAsia="方正楷体_GBK" w:cs="方正楷体_GBK"/>
          <w:b/>
          <w:bCs/>
          <w:color w:val="000000"/>
          <w:kern w:val="0"/>
          <w:sz w:val="32"/>
          <w:szCs w:val="32"/>
        </w:rPr>
        <w:t>（</w:t>
      </w:r>
      <w:r>
        <w:rPr>
          <w:rFonts w:hint="eastAsia" w:ascii="方正楷体_GBK" w:hAnsi="方正楷体_GBK" w:eastAsia="方正楷体_GBK" w:cs="方正楷体_GBK"/>
          <w:b/>
          <w:bCs/>
          <w:color w:val="000000"/>
          <w:kern w:val="0"/>
          <w:sz w:val="32"/>
          <w:szCs w:val="32"/>
          <w:lang w:val="en-US" w:eastAsia="zh-CN"/>
        </w:rPr>
        <w:t>四</w:t>
      </w:r>
      <w:r>
        <w:rPr>
          <w:rFonts w:hint="eastAsia" w:ascii="方正楷体_GBK" w:hAnsi="方正楷体_GBK" w:eastAsia="方正楷体_GBK" w:cs="方正楷体_GBK"/>
          <w:b/>
          <w:bCs/>
          <w:color w:val="000000"/>
          <w:kern w:val="0"/>
          <w:sz w:val="32"/>
          <w:szCs w:val="32"/>
        </w:rPr>
        <w:t>）</w:t>
      </w:r>
      <w:r>
        <w:rPr>
          <w:rFonts w:hint="eastAsia" w:ascii="方正楷体_GBK" w:hAnsi="方正楷体_GBK" w:eastAsia="方正楷体_GBK" w:cs="方正楷体_GBK"/>
          <w:b/>
          <w:bCs/>
          <w:color w:val="000000"/>
          <w:kern w:val="0"/>
          <w:sz w:val="32"/>
          <w:szCs w:val="32"/>
          <w:lang w:val="en-US" w:eastAsia="zh-CN"/>
        </w:rPr>
        <w:t>技术指标</w:t>
      </w:r>
      <w:bookmarkEnd w:id="41"/>
    </w:p>
    <w:p w14:paraId="07D8E17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bookmarkStart w:id="42" w:name="_Toc668126202"/>
      <w:r>
        <w:rPr>
          <w:rFonts w:hint="eastAsia" w:ascii="方正仿宋_GBK" w:hAnsi="方正仿宋_GBK" w:eastAsia="方正仿宋_GBK" w:cs="方正仿宋_GBK"/>
          <w:b w:val="0"/>
          <w:bCs w:val="0"/>
          <w:sz w:val="32"/>
          <w:szCs w:val="32"/>
          <w:lang w:val="en-US" w:eastAsia="zh-CN"/>
        </w:rPr>
        <w:t>1.</w:t>
      </w:r>
      <w:bookmarkEnd w:id="42"/>
      <w:r>
        <w:rPr>
          <w:rFonts w:hint="eastAsia" w:ascii="方正仿宋_GBK" w:hAnsi="方正仿宋_GBK" w:eastAsia="方正仿宋_GBK" w:cs="方正仿宋_GBK"/>
          <w:b w:val="0"/>
          <w:bCs w:val="0"/>
          <w:sz w:val="32"/>
          <w:szCs w:val="32"/>
          <w:lang w:val="en-US" w:eastAsia="zh-CN"/>
        </w:rPr>
        <w:t xml:space="preserve">压覆影响区范围 </w:t>
      </w:r>
    </w:p>
    <w:p w14:paraId="3A3368C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压覆影响区范围依据相关法律法规、规章规范性文件、国家标准和行业标准确定，无相关规定的可由项目建设单位与矿业权人共同选定有相应能力单位进行论证，也可参照《规范》附录推荐的方式进行确定。</w:t>
      </w:r>
    </w:p>
    <w:p w14:paraId="5677D5C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（2）压覆影响区范围包括平面范围和影响深度。</w:t>
      </w:r>
    </w:p>
    <w:p w14:paraId="6B26E2B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（3）压覆影响区范围的确定应当综合考虑项目建设类型、保护等级、开采方式、开采顺序、地表移动变形程度和范围、建设项目抗变形能力等因素进行确定。</w:t>
      </w:r>
    </w:p>
    <w:p w14:paraId="15B3B8E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2.压覆资源量</w:t>
      </w:r>
    </w:p>
    <w:p w14:paraId="313DD42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（1）压覆资源量包括评估压覆资源储量、审批压覆资源储量、新增压覆资源储量、事实压覆资源储量、重算增减压覆资源储量。</w:t>
      </w:r>
    </w:p>
    <w:p w14:paraId="7633BB2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（2）估算对象为压覆影响区范围内的查明矿产资源，包括共伴生矿产资源。</w:t>
      </w:r>
    </w:p>
    <w:p w14:paraId="022DD5C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（3）资源储量估算范围以压覆影响区范围内查明矿产资源储量空间分布的最大叠合范围确定。</w:t>
      </w:r>
    </w:p>
    <w:p w14:paraId="01523C5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4）压覆资源储量应当根据新增的勘查、采矿工程重新估算，并对资源储量类型进行调整。审批通过的压覆资源量应当尚难利用矿产资源单独统计，并需要对该部分资源量中的储量（证实储量、可信储量）予以核减。 </w:t>
      </w:r>
    </w:p>
    <w:p w14:paraId="6F73714E">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default" w:ascii="方正楷体_GBK" w:hAnsi="方正楷体_GBK" w:eastAsia="方正楷体_GBK" w:cs="方正楷体_GBK"/>
          <w:b/>
          <w:bCs/>
          <w:color w:val="000000"/>
          <w:kern w:val="0"/>
          <w:sz w:val="32"/>
          <w:szCs w:val="32"/>
          <w:lang w:val="en-US" w:eastAsia="zh-CN"/>
        </w:rPr>
      </w:pPr>
      <w:bookmarkStart w:id="43" w:name="_Toc29686"/>
      <w:r>
        <w:rPr>
          <w:rFonts w:hint="eastAsia" w:ascii="方正楷体_GBK" w:hAnsi="方正楷体_GBK" w:eastAsia="方正楷体_GBK" w:cs="方正楷体_GBK"/>
          <w:b/>
          <w:bCs/>
          <w:color w:val="000000"/>
          <w:kern w:val="0"/>
          <w:sz w:val="32"/>
          <w:szCs w:val="32"/>
          <w:lang w:val="en-US" w:eastAsia="zh-CN"/>
        </w:rPr>
        <w:t>（五）性能要求</w:t>
      </w:r>
      <w:bookmarkEnd w:id="43"/>
    </w:p>
    <w:p w14:paraId="1475374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符合《中华人民共和国矿产资源法》《关于进一步做好建设项目压覆重要矿产资源审批管理工作的通知》（国土资发〔2010〕137号）《宁夏回族自治区建设项目压覆重要矿产资源管理办法》（宁自然资规发〔2023〕7号）等文件要求，符合宁夏实际，能够统筹建设项目安全运行与矿产资源开发利用，为全区提供统一的评估规范，提高压覆评估效率，确保评估结果能够满足储量评审、储量统计、压覆审批的要求。</w:t>
      </w:r>
    </w:p>
    <w:p w14:paraId="1C844D55">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方正楷体_GBK" w:hAnsi="方正楷体_GBK" w:eastAsia="方正楷体_GBK" w:cs="方正楷体_GBK"/>
          <w:b/>
          <w:bCs/>
          <w:color w:val="000000"/>
          <w:kern w:val="0"/>
          <w:sz w:val="32"/>
          <w:szCs w:val="32"/>
          <w:lang w:val="en-US" w:eastAsia="zh-CN"/>
        </w:rPr>
      </w:pPr>
      <w:bookmarkStart w:id="44" w:name="_Toc1466"/>
      <w:bookmarkStart w:id="45" w:name="_Toc14469"/>
      <w:bookmarkStart w:id="46" w:name="_Toc41339432"/>
      <w:bookmarkStart w:id="47" w:name="_Toc8602"/>
      <w:bookmarkStart w:id="48" w:name="_Toc26554278"/>
      <w:bookmarkStart w:id="49" w:name="_Toc8499"/>
      <w:bookmarkStart w:id="50" w:name="_Toc17765"/>
      <w:bookmarkStart w:id="51" w:name="_Toc10711"/>
      <w:r>
        <w:rPr>
          <w:rFonts w:hint="eastAsia" w:ascii="方正楷体_GBK" w:hAnsi="方正楷体_GBK" w:eastAsia="方正楷体_GBK" w:cs="方正楷体_GBK"/>
          <w:b/>
          <w:bCs/>
          <w:color w:val="000000"/>
          <w:kern w:val="0"/>
          <w:sz w:val="32"/>
          <w:szCs w:val="32"/>
          <w:lang w:val="en-US" w:eastAsia="zh-CN"/>
        </w:rPr>
        <w:t>（六）试验方法和检验规则</w:t>
      </w:r>
      <w:bookmarkEnd w:id="44"/>
      <w:bookmarkEnd w:id="45"/>
      <w:bookmarkEnd w:id="46"/>
      <w:bookmarkEnd w:id="47"/>
      <w:bookmarkEnd w:id="48"/>
      <w:bookmarkEnd w:id="49"/>
      <w:bookmarkEnd w:id="50"/>
      <w:bookmarkEnd w:id="51"/>
    </w:p>
    <w:p w14:paraId="145F728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bookmarkStart w:id="52" w:name="_Toc23429"/>
      <w:bookmarkStart w:id="53" w:name="_Toc4867"/>
      <w:bookmarkStart w:id="54" w:name="_Toc10837"/>
      <w:bookmarkStart w:id="55" w:name="_Toc24206"/>
      <w:bookmarkStart w:id="56" w:name="_Toc32457"/>
      <w:bookmarkStart w:id="57" w:name="_Toc41339433"/>
      <w:r>
        <w:rPr>
          <w:rFonts w:hint="eastAsia" w:ascii="方正仿宋_GBK" w:hAnsi="方正仿宋_GBK" w:eastAsia="方正仿宋_GBK" w:cs="方正仿宋_GBK"/>
          <w:sz w:val="32"/>
          <w:szCs w:val="32"/>
          <w:highlight w:val="none"/>
          <w:lang w:val="en-US" w:eastAsia="zh-CN"/>
        </w:rPr>
        <w:t>1.试验方法</w:t>
      </w:r>
      <w:bookmarkEnd w:id="52"/>
      <w:bookmarkEnd w:id="53"/>
      <w:bookmarkEnd w:id="54"/>
      <w:bookmarkEnd w:id="55"/>
      <w:bookmarkEnd w:id="56"/>
      <w:bookmarkEnd w:id="57"/>
    </w:p>
    <w:p w14:paraId="4CA177D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（1）经验总结法。本次工作通过总结近10年压覆报告编制、储量评审、压覆审批的工作经验，确定了《规范》中压覆查询、压覆调查、压覆评估以及报告编制大纲等内容。</w:t>
      </w:r>
    </w:p>
    <w:p w14:paraId="17A3DE0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（2）案例验证法。本次工作采用“开采沉陷预计系统（MSCS）”结合评审实际案例，按照《规范》附录推荐的方法，通过预测地表变形值对比建（构）筑物允许变形能力，确定了压覆影响范围。</w:t>
      </w:r>
      <w:bookmarkStart w:id="58" w:name="_Toc9621"/>
      <w:bookmarkStart w:id="59" w:name="_Toc41339434"/>
      <w:bookmarkStart w:id="60" w:name="_Toc27681"/>
      <w:bookmarkStart w:id="61" w:name="_Toc7713"/>
      <w:bookmarkStart w:id="62" w:name="_Toc14377"/>
      <w:bookmarkStart w:id="63" w:name="_Toc15260"/>
    </w:p>
    <w:p w14:paraId="1E5351E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（3）汇总分析法。对《规范》起草过程中征求到的问题、建议和结论进行分类汇总，根据不同类型进行分析研究，并进行全面修改、调整和完善。</w:t>
      </w:r>
    </w:p>
    <w:p w14:paraId="4D45C0C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2.检验规则</w:t>
      </w:r>
      <w:bookmarkEnd w:id="58"/>
      <w:bookmarkEnd w:id="59"/>
      <w:bookmarkEnd w:id="60"/>
      <w:bookmarkEnd w:id="61"/>
      <w:bookmarkEnd w:id="62"/>
      <w:bookmarkEnd w:id="63"/>
    </w:p>
    <w:p w14:paraId="2108E30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highlight w:val="red"/>
          <w:lang w:val="en-US" w:eastAsia="zh-CN"/>
        </w:rPr>
      </w:pPr>
      <w:r>
        <w:rPr>
          <w:rFonts w:hint="eastAsia" w:ascii="方正仿宋_GBK" w:hAnsi="方正仿宋_GBK" w:eastAsia="方正仿宋_GBK" w:cs="方正仿宋_GBK"/>
          <w:sz w:val="32"/>
          <w:szCs w:val="32"/>
          <w:lang w:val="en-US" w:eastAsia="zh-CN"/>
        </w:rPr>
        <w:t>确保《规范》符合现行政策法规要求，实际案例验证结果符合客观规律。</w:t>
      </w:r>
    </w:p>
    <w:p w14:paraId="72EDED25">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方正楷体_GBK" w:hAnsi="方正楷体_GBK" w:eastAsia="方正楷体_GBK" w:cs="方正楷体_GBK"/>
          <w:b/>
          <w:bCs/>
          <w:color w:val="000000"/>
          <w:kern w:val="0"/>
          <w:sz w:val="32"/>
          <w:szCs w:val="32"/>
          <w:lang w:val="en-US" w:eastAsia="zh-CN"/>
        </w:rPr>
      </w:pPr>
      <w:bookmarkStart w:id="64" w:name="_Toc18635"/>
      <w:r>
        <w:rPr>
          <w:rFonts w:hint="eastAsia" w:ascii="方正楷体_GBK" w:hAnsi="方正楷体_GBK" w:eastAsia="方正楷体_GBK" w:cs="方正楷体_GBK"/>
          <w:b/>
          <w:bCs/>
          <w:color w:val="000000"/>
          <w:kern w:val="0"/>
          <w:sz w:val="32"/>
          <w:szCs w:val="32"/>
          <w:lang w:val="en-US" w:eastAsia="zh-CN"/>
        </w:rPr>
        <w:t>（七）与现有标准的差异</w:t>
      </w:r>
      <w:bookmarkEnd w:id="64"/>
    </w:p>
    <w:p w14:paraId="7C2A158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与《规范》具备对比性的为《压覆矿产资源调查评估规范》（DZ/T 0479-2024），该标准为行业标准，在规范起草期间由自然资源部发布。具体差异如下：</w:t>
      </w:r>
    </w:p>
    <w:p w14:paraId="1B85AF1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1.适用矿种不同</w:t>
      </w:r>
    </w:p>
    <w:p w14:paraId="752A7FE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《压覆矿产资源调查评估规范》（DZ/T 0479-2024）适用矿种包括固体矿产资源和液体、气体矿产资源。</w:t>
      </w:r>
    </w:p>
    <w:p w14:paraId="24A7911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适用矿种为宁夏回族自治区行政区域内《矿产资源开采登记管理办法》（国务院令241号）附录明确的重要固体矿产资源矿种和自治区优势矿产资源冶金用石英岩、镁矿（冶镁白云岩）。与《宁夏回族自治区建设项目压覆重要矿产资源管理办法》（宁自然资规发〔2023〕7号）保持一致。</w:t>
      </w:r>
    </w:p>
    <w:p w14:paraId="52474C8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2.对压覆矿产资源进行了细化</w:t>
      </w:r>
    </w:p>
    <w:p w14:paraId="5B95BEB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相比《压覆矿产资源调查评估规范》（DZ/T 0479-2024），《规范》将压覆矿产资源细化为评估压覆资源储量、审批压覆资源储量、新增压覆资源储量、事实压覆资源储量、重算增减压覆资源储量，并要求在评估报告结论中予以明确。</w:t>
      </w:r>
    </w:p>
    <w:p w14:paraId="401DF1B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3.压覆影响范围确定的工作阶段不同</w:t>
      </w:r>
    </w:p>
    <w:p w14:paraId="4C8DEE4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《压覆矿产资源调查评估规范》（DZ/T 0479-2024）中明确压覆范围在评估阶段中确定。</w:t>
      </w:r>
    </w:p>
    <w:p w14:paraId="69717CE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《规范》要求在调查阶段提出压覆影响区范围，用于确定是否存在压覆影响关系，如存在相互影响关系，则在评估阶段将压覆影响范围作为压覆资源储量估算范围。</w:t>
      </w:r>
    </w:p>
    <w:p w14:paraId="0A99E6E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4.压覆矿产资源情形</w:t>
      </w:r>
    </w:p>
    <w:p w14:paraId="5F4A445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《压覆矿产资源调查评估规范》（DZ/T 0479-2024）中明确“建设项目实施导致具备探转采地质可靠程度的查明矿产资源无法开采的”作为压覆矿产资源处理。</w:t>
      </w:r>
    </w:p>
    <w:p w14:paraId="65ED930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《规范》中明确“建设项目实施导致查明矿产资源无法开采的”作为压覆矿产资源处理。</w:t>
      </w:r>
    </w:p>
    <w:p w14:paraId="01EA66F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5.压覆深度的确定不同</w:t>
      </w:r>
    </w:p>
    <w:p w14:paraId="7254F17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《压覆矿产资源调查评估规范》（DZ/T 0479-2024）明确“压覆范围的深度，采矿权按证载开采深度确定，如采矿权深部有新查明矿产资源，按相应矿种勘查规范的资源储量估算深度确定；探矿权按查明矿产资源估算深度确定”。</w:t>
      </w:r>
    </w:p>
    <w:p w14:paraId="1204E2C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因根据宁夏以往压覆评估经验，压覆深度与压覆影响区平面范围的确定存在相互关系，考虑到统筹建设项目安全运行和矿产资源勘查开发，《规范》明确“建设项目（特定区域）保护等级为II级及以上的，资源储量估算标高以影响的采矿权开采标高或压覆影响区内查明矿产资源在最后一次评审备案报告中的资源储量估算范围标高确定；建设项目保护等级为III级及以下的，资源储量估算标高以压覆影响区范围内矿体赋存标高确定。”</w:t>
      </w:r>
    </w:p>
    <w:p w14:paraId="4E81B52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6.相比《压覆矿产资源</w:t>
      </w:r>
      <w:bookmarkStart w:id="121" w:name="_GoBack"/>
      <w:bookmarkEnd w:id="121"/>
      <w:r>
        <w:rPr>
          <w:rFonts w:hint="eastAsia" w:ascii="方正仿宋_GBK" w:hAnsi="方正仿宋_GBK" w:eastAsia="方正仿宋_GBK" w:cs="方正仿宋_GBK"/>
          <w:sz w:val="32"/>
          <w:szCs w:val="32"/>
          <w:highlight w:val="none"/>
          <w:lang w:val="en-US" w:eastAsia="zh-CN"/>
        </w:rPr>
        <w:t>调查评估规范》（DZ/T 0479-2024），《规范》针对“特定区域压覆评估”的部分内容进行了具体明确。</w:t>
      </w:r>
    </w:p>
    <w:p w14:paraId="1E82E2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highlight w:val="none"/>
          <w:lang w:val="en-US" w:eastAsia="zh-CN"/>
        </w:rPr>
      </w:pPr>
      <w:bookmarkStart w:id="65" w:name="_Toc13832"/>
      <w:bookmarkStart w:id="66" w:name="_Toc18399"/>
      <w:bookmarkStart w:id="67" w:name="_Toc25461"/>
      <w:bookmarkStart w:id="68" w:name="_Toc29337"/>
      <w:bookmarkStart w:id="69" w:name="_Toc20780"/>
      <w:bookmarkStart w:id="70" w:name="_Toc2497"/>
      <w:bookmarkStart w:id="71" w:name="_Toc26554286"/>
      <w:bookmarkStart w:id="72" w:name="_Toc41339461"/>
      <w:r>
        <w:rPr>
          <w:rFonts w:hint="eastAsia" w:ascii="黑体" w:hAnsi="黑体" w:eastAsia="黑体" w:cs="黑体"/>
          <w:sz w:val="32"/>
          <w:szCs w:val="32"/>
          <w:highlight w:val="none"/>
          <w:lang w:val="en-US" w:eastAsia="zh-CN"/>
        </w:rPr>
        <w:t>三、知识产权说明</w:t>
      </w:r>
      <w:bookmarkEnd w:id="65"/>
      <w:bookmarkEnd w:id="66"/>
      <w:bookmarkEnd w:id="67"/>
      <w:bookmarkEnd w:id="68"/>
      <w:bookmarkEnd w:id="69"/>
      <w:bookmarkEnd w:id="70"/>
      <w:bookmarkEnd w:id="71"/>
      <w:bookmarkEnd w:id="72"/>
    </w:p>
    <w:p w14:paraId="6EB64D1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本标准的主要内容均来自于国家、行业和地方公开发布的各项标准，部分指标是编写组根据宁夏实际情况提出。编写单位放弃标准的专利权，任何单位和个人均可无偿使用该标准。</w:t>
      </w:r>
    </w:p>
    <w:p w14:paraId="636978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highlight w:val="none"/>
          <w:lang w:val="en-US" w:eastAsia="zh-CN"/>
        </w:rPr>
      </w:pPr>
      <w:bookmarkStart w:id="73" w:name="_Toc4484"/>
      <w:bookmarkStart w:id="74" w:name="_Toc19123"/>
      <w:bookmarkStart w:id="75" w:name="_Toc26554287"/>
      <w:bookmarkStart w:id="76" w:name="_Toc30704"/>
      <w:bookmarkStart w:id="77" w:name="_Toc41339462"/>
      <w:bookmarkStart w:id="78" w:name="_Toc23712"/>
      <w:bookmarkStart w:id="79" w:name="_Toc31808"/>
      <w:bookmarkStart w:id="80" w:name="_Toc18401"/>
      <w:r>
        <w:rPr>
          <w:rFonts w:hint="eastAsia" w:ascii="黑体" w:hAnsi="黑体" w:eastAsia="黑体" w:cs="黑体"/>
          <w:sz w:val="32"/>
          <w:szCs w:val="32"/>
          <w:highlight w:val="none"/>
          <w:lang w:val="en-US" w:eastAsia="zh-CN"/>
        </w:rPr>
        <w:t>四、采标情况</w:t>
      </w:r>
      <w:bookmarkEnd w:id="73"/>
      <w:bookmarkEnd w:id="74"/>
      <w:bookmarkEnd w:id="75"/>
      <w:bookmarkEnd w:id="76"/>
      <w:bookmarkEnd w:id="77"/>
      <w:bookmarkEnd w:id="78"/>
      <w:bookmarkEnd w:id="79"/>
      <w:bookmarkEnd w:id="80"/>
    </w:p>
    <w:p w14:paraId="1B1405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28"/>
          <w:szCs w:val="28"/>
          <w:highlight w:val="red"/>
        </w:rPr>
      </w:pPr>
      <w:r>
        <w:rPr>
          <w:rFonts w:hint="eastAsia" w:ascii="方正仿宋_GBK" w:hAnsi="方正仿宋_GBK" w:eastAsia="方正仿宋_GBK" w:cs="方正仿宋_GBK"/>
          <w:sz w:val="32"/>
          <w:szCs w:val="32"/>
          <w:highlight w:val="none"/>
          <w:lang w:val="en-US" w:eastAsia="zh-CN"/>
        </w:rPr>
        <w:t>《规范》相关内容及有关技术条款的确定，是根据《中华人民共和国矿产资源法》《关于进一步做好建设项目压覆重要矿产资源审批管理工作的通知》（国土资发〔2010〕137号）《宁夏回族自治区建设项目压覆重要矿产资源管理办法》（宁自然资规发〔2023〕7号）等国务院国家法律、法规和相关管理办法要求下编写的，与《压覆矿产资源调查评估规范》（DZ/T 0479-2024）充分衔接，技术要求和工作流程内容上，参考《建筑物、水体、铁路及主要井巷煤柱留设与压煤开采规范》（安监总煤装〔2017〕66号），结合宁夏本地实际情况进行了完善，既有继承性又有先进性、既有可操作性又有前瞻性，更符合宁夏本地实际。</w:t>
      </w:r>
    </w:p>
    <w:p w14:paraId="21553B9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highlight w:val="none"/>
          <w:lang w:val="en-US" w:eastAsia="zh-CN"/>
        </w:rPr>
      </w:pPr>
      <w:bookmarkStart w:id="81" w:name="_Toc11646"/>
      <w:bookmarkStart w:id="82" w:name="_Toc13521"/>
      <w:bookmarkStart w:id="83" w:name="_Toc7999"/>
      <w:bookmarkStart w:id="84" w:name="_Toc26554288"/>
      <w:bookmarkStart w:id="85" w:name="_Toc41339463"/>
      <w:bookmarkStart w:id="86" w:name="_Toc884"/>
      <w:bookmarkStart w:id="87" w:name="_Toc8422"/>
      <w:bookmarkStart w:id="88" w:name="_Toc23523"/>
      <w:r>
        <w:rPr>
          <w:rFonts w:hint="eastAsia" w:ascii="黑体" w:hAnsi="黑体" w:eastAsia="黑体" w:cs="黑体"/>
          <w:sz w:val="32"/>
          <w:szCs w:val="32"/>
          <w:highlight w:val="none"/>
          <w:lang w:val="en-US" w:eastAsia="zh-CN"/>
        </w:rPr>
        <w:t>五、重大分歧意见的处理</w:t>
      </w:r>
      <w:bookmarkEnd w:id="81"/>
      <w:bookmarkEnd w:id="82"/>
      <w:bookmarkEnd w:id="83"/>
      <w:bookmarkEnd w:id="84"/>
      <w:bookmarkEnd w:id="85"/>
      <w:bookmarkEnd w:id="86"/>
      <w:bookmarkEnd w:id="87"/>
      <w:bookmarkEnd w:id="88"/>
    </w:p>
    <w:p w14:paraId="6BC01D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规范》在编制过程中，按照总体设计的主要内容和技术路线进行了技术条款的编写，当具体技术条款出现重大分歧意见时，主要通过专家咨询、模拟验证和反复讨论论证的方式，对分歧较大的意见和建议进行充分的讨论。</w:t>
      </w:r>
    </w:p>
    <w:p w14:paraId="5CE215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highlight w:val="none"/>
          <w:lang w:val="en-US" w:eastAsia="zh-CN"/>
        </w:rPr>
      </w:pPr>
      <w:bookmarkStart w:id="89" w:name="_Toc30816"/>
      <w:bookmarkStart w:id="90" w:name="_Toc26554289"/>
      <w:bookmarkStart w:id="91" w:name="_Toc128"/>
      <w:bookmarkStart w:id="92" w:name="_Toc20232"/>
      <w:bookmarkStart w:id="93" w:name="_Toc11813"/>
      <w:bookmarkStart w:id="94" w:name="_Toc8909"/>
      <w:bookmarkStart w:id="95" w:name="_Toc41339464"/>
      <w:bookmarkStart w:id="96" w:name="_Toc14024"/>
      <w:r>
        <w:rPr>
          <w:rFonts w:hint="eastAsia" w:ascii="黑体" w:hAnsi="黑体" w:eastAsia="黑体" w:cs="黑体"/>
          <w:sz w:val="32"/>
          <w:szCs w:val="32"/>
          <w:highlight w:val="none"/>
          <w:lang w:val="en-US" w:eastAsia="zh-CN"/>
        </w:rPr>
        <w:t>六、作为推荐性行业标准的建议</w:t>
      </w:r>
      <w:bookmarkEnd w:id="89"/>
      <w:bookmarkEnd w:id="90"/>
      <w:bookmarkEnd w:id="91"/>
      <w:bookmarkEnd w:id="92"/>
      <w:bookmarkEnd w:id="93"/>
      <w:bookmarkEnd w:id="94"/>
      <w:bookmarkEnd w:id="95"/>
      <w:bookmarkEnd w:id="96"/>
    </w:p>
    <w:p w14:paraId="2F92DC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《规范》可用于一般情况下宁夏区域内建设项目压覆矿产资源评估工作的具体操作执行。建议作为推荐性地方标准发布实施。</w:t>
      </w:r>
    </w:p>
    <w:p w14:paraId="167323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highlight w:val="none"/>
          <w:lang w:val="en-US" w:eastAsia="zh-CN"/>
        </w:rPr>
      </w:pPr>
      <w:bookmarkStart w:id="97" w:name="_Toc3096"/>
      <w:bookmarkStart w:id="98" w:name="_Toc21681"/>
      <w:bookmarkStart w:id="99" w:name="_Toc41339465"/>
      <w:bookmarkStart w:id="100" w:name="_Toc31299"/>
      <w:bookmarkStart w:id="101" w:name="_Toc17289"/>
      <w:bookmarkStart w:id="102" w:name="_Toc22967"/>
      <w:bookmarkStart w:id="103" w:name="_Toc23596"/>
      <w:bookmarkStart w:id="104" w:name="_Toc26554290"/>
      <w:r>
        <w:rPr>
          <w:rFonts w:hint="eastAsia" w:ascii="黑体" w:hAnsi="黑体" w:eastAsia="黑体" w:cs="黑体"/>
          <w:sz w:val="32"/>
          <w:szCs w:val="32"/>
          <w:highlight w:val="none"/>
          <w:lang w:val="en-US" w:eastAsia="zh-CN"/>
        </w:rPr>
        <w:t>七、贯彻标准的要求和措施建议</w:t>
      </w:r>
      <w:bookmarkEnd w:id="97"/>
      <w:bookmarkEnd w:id="98"/>
      <w:bookmarkEnd w:id="99"/>
      <w:bookmarkEnd w:id="100"/>
      <w:bookmarkEnd w:id="101"/>
      <w:bookmarkEnd w:id="102"/>
      <w:bookmarkEnd w:id="103"/>
      <w:bookmarkEnd w:id="104"/>
    </w:p>
    <w:p w14:paraId="495C47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为了保证《规范》的贯彻执行，在《规范》颁布实施后，建议一方面积极利用各类新闻媒体做好宣传，并组织开展各类培训工作，尽快让矿山企业、技术服务单位、社会公众了解《规范》编制的内容、思路和技术要求等，以便更好地指导具体工作，确保本《规范》的贯彻执行；另一方面标准起草工作组及行业主管部门应持续收集反馈意见，根据实际情况及时修订，确保《规范》与时俱进。</w:t>
      </w:r>
    </w:p>
    <w:p w14:paraId="6A4758A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highlight w:val="none"/>
          <w:lang w:val="en-US" w:eastAsia="zh-CN"/>
        </w:rPr>
      </w:pPr>
      <w:bookmarkStart w:id="105" w:name="_Toc41339466"/>
      <w:bookmarkStart w:id="106" w:name="_Toc27508"/>
      <w:bookmarkStart w:id="107" w:name="_Toc23632"/>
      <w:bookmarkStart w:id="108" w:name="_Toc6495"/>
      <w:bookmarkStart w:id="109" w:name="_Toc2917"/>
      <w:bookmarkStart w:id="110" w:name="_Toc16491"/>
      <w:bookmarkStart w:id="111" w:name="_Toc26554291"/>
      <w:bookmarkStart w:id="112" w:name="_Toc27214"/>
      <w:r>
        <w:rPr>
          <w:rFonts w:hint="eastAsia" w:ascii="黑体" w:hAnsi="黑体" w:eastAsia="黑体" w:cs="黑体"/>
          <w:sz w:val="32"/>
          <w:szCs w:val="32"/>
          <w:highlight w:val="none"/>
          <w:lang w:val="en-US" w:eastAsia="zh-CN"/>
        </w:rPr>
        <w:t>八、废止现行有关标准的建议</w:t>
      </w:r>
      <w:bookmarkEnd w:id="105"/>
      <w:bookmarkEnd w:id="106"/>
      <w:bookmarkEnd w:id="107"/>
      <w:bookmarkEnd w:id="108"/>
      <w:bookmarkEnd w:id="109"/>
      <w:bookmarkEnd w:id="110"/>
      <w:bookmarkEnd w:id="111"/>
      <w:bookmarkEnd w:id="112"/>
    </w:p>
    <w:p w14:paraId="07033A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不涉及此项内容。</w:t>
      </w:r>
    </w:p>
    <w:p w14:paraId="275FC9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highlight w:val="none"/>
          <w:lang w:val="en-US" w:eastAsia="zh-CN"/>
        </w:rPr>
      </w:pPr>
      <w:bookmarkStart w:id="113" w:name="_Toc26554292"/>
      <w:bookmarkStart w:id="114" w:name="_Toc9065"/>
      <w:bookmarkStart w:id="115" w:name="_Toc22222"/>
      <w:bookmarkStart w:id="116" w:name="_Toc747"/>
      <w:bookmarkStart w:id="117" w:name="_Toc14863"/>
      <w:bookmarkStart w:id="118" w:name="_Toc612"/>
      <w:bookmarkStart w:id="119" w:name="_Toc41339467"/>
      <w:bookmarkStart w:id="120" w:name="_Toc19529"/>
      <w:r>
        <w:rPr>
          <w:rFonts w:hint="eastAsia" w:ascii="黑体" w:hAnsi="黑体" w:eastAsia="黑体" w:cs="黑体"/>
          <w:sz w:val="32"/>
          <w:szCs w:val="32"/>
          <w:highlight w:val="none"/>
          <w:lang w:val="en-US" w:eastAsia="zh-CN"/>
        </w:rPr>
        <w:t>九、其他应予说明的事项</w:t>
      </w:r>
      <w:bookmarkEnd w:id="113"/>
      <w:bookmarkEnd w:id="114"/>
      <w:bookmarkEnd w:id="115"/>
      <w:bookmarkEnd w:id="116"/>
      <w:bookmarkEnd w:id="117"/>
      <w:bookmarkEnd w:id="118"/>
      <w:bookmarkEnd w:id="119"/>
      <w:bookmarkEnd w:id="120"/>
    </w:p>
    <w:p w14:paraId="2817AF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无。</w:t>
      </w:r>
    </w:p>
    <w:p w14:paraId="184289D9">
      <w:pPr>
        <w:pageBreakBefore w:val="0"/>
        <w:kinsoku/>
        <w:wordWrap/>
        <w:overflowPunct/>
        <w:topLinePunct w:val="0"/>
        <w:autoSpaceDE/>
        <w:autoSpaceDN/>
        <w:bidi w:val="0"/>
        <w:spacing w:line="600" w:lineRule="exact"/>
      </w:pPr>
    </w:p>
    <w:p w14:paraId="2B0D8E9E">
      <w:pPr>
        <w:pageBreakBefore w:val="0"/>
        <w:kinsoku/>
        <w:wordWrap/>
        <w:overflowPunct/>
        <w:topLinePunct w:val="0"/>
        <w:autoSpaceDE/>
        <w:autoSpaceDN/>
        <w:bidi w:val="0"/>
        <w:spacing w:line="600" w:lineRule="exact"/>
      </w:pPr>
    </w:p>
    <w:p w14:paraId="5985C984">
      <w:pPr>
        <w:pageBreakBefore w:val="0"/>
        <w:kinsoku/>
        <w:wordWrap/>
        <w:overflowPunct/>
        <w:topLinePunct w:val="0"/>
        <w:autoSpaceDE/>
        <w:autoSpaceDN/>
        <w:bidi w:val="0"/>
        <w:spacing w:line="600" w:lineRule="exact"/>
        <w:rPr>
          <w:rFonts w:hint="default"/>
          <w:lang w:val="en-US" w:eastAsia="zh-CN"/>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975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5A8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B0BA">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635DD">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F39F">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9BFC3">
                          <w:pPr>
                            <w:pStyle w:val="3"/>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39BFC3">
                    <w:pPr>
                      <w:pStyle w:val="3"/>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t xml:space="preserve"> —</w:t>
                    </w:r>
                  </w:p>
                </w:txbxContent>
              </v:textbox>
            </v:shape>
          </w:pict>
        </mc:Fallback>
      </mc:AlternateContent>
    </w:r>
  </w:p>
  <w:p w14:paraId="2A4401D7">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22"/>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708"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OWEwYmYzZGUwYTVlZjUyM2Q1ZGEwZDY2MDE2NjcifQ=="/>
  </w:docVars>
  <w:rsids>
    <w:rsidRoot w:val="05E45983"/>
    <w:rsid w:val="012F6A23"/>
    <w:rsid w:val="020A6F30"/>
    <w:rsid w:val="048C40B4"/>
    <w:rsid w:val="05E45983"/>
    <w:rsid w:val="110A5DC8"/>
    <w:rsid w:val="12054449"/>
    <w:rsid w:val="21A55C19"/>
    <w:rsid w:val="34B72F78"/>
    <w:rsid w:val="52264FD2"/>
    <w:rsid w:val="52E76940"/>
    <w:rsid w:val="5E241CE2"/>
    <w:rsid w:val="6953399A"/>
    <w:rsid w:val="6BAD3E05"/>
    <w:rsid w:val="7B27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jc w:val="center"/>
    </w:pPr>
    <w:rPr>
      <w:sz w:val="32"/>
    </w:rPr>
  </w:style>
  <w:style w:type="paragraph" w:styleId="6">
    <w:name w:val="Body Text First Indent"/>
    <w:basedOn w:val="5"/>
    <w:next w:val="5"/>
    <w:qFormat/>
    <w:uiPriority w:val="0"/>
    <w:pPr>
      <w:ind w:firstLine="420" w:firstLineChars="100"/>
    </w:pPr>
  </w:style>
  <w:style w:type="paragraph" w:styleId="7">
    <w:name w:val="Body Text Indent"/>
    <w:basedOn w:val="1"/>
    <w:next w:val="1"/>
    <w:qFormat/>
    <w:uiPriority w:val="0"/>
    <w:pPr>
      <w:suppressAutoHyphens/>
      <w:bidi w:val="0"/>
      <w:spacing w:after="120" w:afterLines="0" w:afterAutospacing="0"/>
      <w:ind w:left="420" w:leftChars="200"/>
    </w:pPr>
    <w:rPr>
      <w:rFonts w:ascii="Calibri" w:hAnsi="Calibri" w:eastAsia="宋体" w:cs="Times New Roman"/>
      <w:color w:val="auto"/>
      <w:sz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Body Text First Indent 2"/>
    <w:basedOn w:val="7"/>
    <w:next w:val="6"/>
    <w:qFormat/>
    <w:uiPriority w:val="99"/>
    <w:pPr>
      <w:widowControl w:val="0"/>
      <w:spacing w:after="120"/>
      <w:ind w:left="200" w:leftChars="200" w:firstLine="420" w:firstLineChars="200"/>
      <w:jc w:val="both"/>
    </w:pPr>
    <w:rPr>
      <w:rFonts w:ascii="Times New Roman" w:hAnsi="Times New Roman" w:eastAsia="仿宋_GB2312" w:cs="Times New Roman"/>
      <w:kern w:val="2"/>
      <w:sz w:val="32"/>
      <w:szCs w:val="24"/>
      <w:lang w:val="en-US" w:eastAsia="zh-CN" w:bidi="ar-SA"/>
    </w:rPr>
  </w:style>
  <w:style w:type="character" w:styleId="17">
    <w:name w:val="Hyperlink"/>
    <w:basedOn w:val="16"/>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标准文件_章标题"/>
    <w:next w:val="20"/>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2">
    <w:name w:val="标准文件_附录标识"/>
    <w:next w:val="20"/>
    <w:autoRedefine/>
    <w:qFormat/>
    <w:uiPriority w:val="0"/>
    <w:pPr>
      <w:numPr>
        <w:ilvl w:val="0"/>
        <w:numId w:val="2"/>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5773</Words>
  <Characters>6066</Characters>
  <Lines>0</Lines>
  <Paragraphs>0</Paragraphs>
  <TotalTime>1</TotalTime>
  <ScaleCrop>false</ScaleCrop>
  <LinksUpToDate>false</LinksUpToDate>
  <CharactersWithSpaces>6152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2022-10-23T12:56:00Z</dcterms:created>
  <dc:creator>Administrator</dc:creator>
  <cp:lastModifiedBy>Obsession</cp:lastModifiedBy>
  <dcterms:modified xsi:type="dcterms:W3CDTF">2025-02-08T10:01:13Z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C284BEC7E21B42DAA8D5468B1474EFAB_13</vt:lpwstr>
  </property>
  <property fmtid="{D5CDD505-2E9C-101B-9397-08002B2CF9AE}" pid="4" name="KSOTemplateDocerSaveRecord">
    <vt:lpwstr>eyJoZGlkIjoiYWJiOWEwYmYzZGUwYTVlZjUyM2Q1ZGEwZDY2MDE2NjciLCJ1c2VySWQiOiIyMzUzOTMyODEifQ==</vt:lpwstr>
  </property>
</Properties>
</file>