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del w:id="0" w:author="uos" w:date="2026-04-22T14:25:28Z"/>
          <w:rFonts w:hint="eastAsia" w:ascii="黑体" w:hAnsi="黑体" w:eastAsia="黑体" w:cs="黑体"/>
          <w:b w:val="0"/>
          <w:bCs w:val="0"/>
          <w:color w:val="000000"/>
          <w:sz w:val="32"/>
          <w:szCs w:val="32"/>
          <w:lang w:eastAsia="zh-CN"/>
        </w:rPr>
      </w:pPr>
      <w:del w:id="1" w:author="uos" w:date="2026-04-22T14:25:28Z">
        <w:r>
          <w:rPr>
            <w:rFonts w:hint="eastAsia" w:ascii="黑体" w:hAnsi="黑体" w:eastAsia="黑体" w:cs="黑体"/>
            <w:b w:val="0"/>
            <w:bCs w:val="0"/>
            <w:color w:val="000000"/>
            <w:sz w:val="32"/>
            <w:szCs w:val="32"/>
            <w:lang w:eastAsia="zh-CN"/>
          </w:rPr>
          <w:delText>附件</w:delText>
        </w:r>
      </w:del>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eastAsia" w:ascii="方正小标宋_GBK" w:hAnsi="方正小标宋_GBK" w:eastAsia="方正小标宋_GBK" w:cs="方正小标宋_GBK"/>
          <w:b w:val="0"/>
          <w:bCs w:val="0"/>
          <w:color w:val="000000"/>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eastAsia" w:ascii="方正楷体_GBK" w:hAnsi="方正楷体_GBK" w:eastAsia="方正楷体_GBK" w:cs="方正楷体_GBK"/>
          <w:b w:val="0"/>
          <w:bCs w:val="0"/>
          <w:color w:val="000000"/>
          <w:sz w:val="40"/>
          <w:szCs w:val="40"/>
        </w:rPr>
      </w:pPr>
      <w:r>
        <w:rPr>
          <w:rFonts w:hint="eastAsia" w:ascii="方正小标宋_GBK" w:hAnsi="方正小标宋_GBK" w:eastAsia="方正小标宋_GBK" w:cs="方正小标宋_GBK"/>
          <w:b w:val="0"/>
          <w:bCs w:val="0"/>
          <w:color w:val="000000"/>
          <w:sz w:val="44"/>
          <w:szCs w:val="44"/>
        </w:rPr>
        <w:t>宁夏回族自治区城镇开发边界管理实施细则</w:t>
      </w:r>
      <w:r>
        <w:rPr>
          <w:rFonts w:hint="eastAsia" w:ascii="方正楷体_GBK" w:hAnsi="方正楷体_GBK" w:eastAsia="方正楷体_GBK" w:cs="方正楷体_GBK"/>
          <w:b w:val="0"/>
          <w:bCs w:val="0"/>
          <w:color w:val="000000"/>
          <w:sz w:val="40"/>
          <w:szCs w:val="40"/>
        </w:rPr>
        <w:t>（修订版</w:t>
      </w:r>
      <w:r>
        <w:rPr>
          <w:rFonts w:hint="eastAsia" w:ascii="方正楷体_GBK" w:hAnsi="方正楷体_GBK" w:eastAsia="方正楷体_GBK" w:cs="方正楷体_GBK"/>
          <w:b w:val="0"/>
          <w:bCs w:val="0"/>
          <w:color w:val="000000"/>
          <w:sz w:val="40"/>
          <w:szCs w:val="40"/>
          <w:lang w:val="en-US" w:eastAsia="zh-CN"/>
        </w:rPr>
        <w:t xml:space="preserve"> 征求意见稿</w:t>
      </w:r>
      <w:r>
        <w:rPr>
          <w:rFonts w:hint="eastAsia" w:ascii="方正楷体_GBK" w:hAnsi="方正楷体_GBK" w:eastAsia="方正楷体_GBK" w:cs="方正楷体_GBK"/>
          <w:b w:val="0"/>
          <w:bCs w:val="0"/>
          <w:color w:val="000000"/>
          <w:sz w:val="40"/>
          <w:szCs w:val="40"/>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eastAsia" w:ascii="方正楷体_GBK" w:hAnsi="方正楷体_GBK" w:eastAsia="方正楷体_GBK" w:cs="方正楷体_GBK"/>
          <w:b w:val="0"/>
          <w:bCs w:val="0"/>
          <w:color w:val="00000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第一</w:t>
      </w:r>
      <w:r>
        <w:rPr>
          <w:rFonts w:hint="eastAsia" w:ascii="方正仿宋_GBK" w:hAnsi="方正仿宋_GBK" w:eastAsia="方正仿宋_GBK" w:cs="方正仿宋_GBK"/>
          <w:color w:val="000000"/>
          <w:sz w:val="32"/>
          <w:szCs w:val="32"/>
          <w:lang w:eastAsia="zh-CN"/>
        </w:rPr>
        <w:t>章</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lang w:eastAsia="zh-CN"/>
        </w:rPr>
        <w:t>总</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auto"/>
        <w:rPr>
          <w:rFonts w:hint="eastAsia" w:ascii="方正仿宋_GBK" w:hAnsi="方正仿宋_GBK" w:eastAsia="方正仿宋_GBK" w:cs="方正仿宋_GBK"/>
          <w:color w:val="000000"/>
          <w:sz w:val="32"/>
          <w:szCs w:val="32"/>
          <w:highlight w:val="none"/>
        </w:rPr>
      </w:pPr>
      <w:r>
        <w:rPr>
          <w:rFonts w:hint="eastAsia" w:ascii="方正仿宋_GBK" w:hAnsi="方正仿宋_GBK" w:eastAsia="方正仿宋_GBK" w:cs="方正仿宋_GBK"/>
          <w:color w:val="000000"/>
          <w:sz w:val="32"/>
          <w:szCs w:val="32"/>
          <w:highlight w:val="none"/>
        </w:rPr>
        <w:t>第一条【制定依据】</w:t>
      </w:r>
      <w:r>
        <w:rPr>
          <w:rFonts w:hint="eastAsia" w:ascii="方正仿宋_GBK" w:hAnsi="方正仿宋_GBK" w:eastAsia="方正仿宋_GBK" w:cs="方正仿宋_GBK"/>
          <w:b w:val="0"/>
          <w:bCs w:val="0"/>
          <w:color w:val="000000"/>
          <w:kern w:val="0"/>
          <w:sz w:val="32"/>
          <w:szCs w:val="32"/>
          <w:highlight w:val="none"/>
          <w:lang w:val="en-US" w:eastAsia="zh-CN" w:bidi="ar"/>
        </w:rPr>
        <w:t>为加强和规范城镇开发边界管理，推动城镇高质量发展，根据《宁夏回族自治区国土空间规划条例》《城镇开发边界管理办法（试行）》等法律法规和政策文件，结合我区实际，制定本细则。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auto"/>
        <w:rPr>
          <w:rFonts w:hint="eastAsia" w:ascii="方正仿宋_GBK" w:hAnsi="方正仿宋_GBK" w:eastAsia="方正仿宋_GBK" w:cs="方正仿宋_GBK"/>
          <w:b w:val="0"/>
          <w:bCs w:val="0"/>
          <w:color w:val="auto"/>
          <w:kern w:val="0"/>
          <w:sz w:val="32"/>
          <w:szCs w:val="32"/>
          <w:highlight w:val="none"/>
          <w:u w:val="none"/>
          <w:lang w:val="en-US" w:eastAsia="zh-CN" w:bidi="ar"/>
        </w:rPr>
      </w:pPr>
      <w:r>
        <w:rPr>
          <w:rFonts w:hint="eastAsia" w:ascii="方正仿宋_GBK" w:hAnsi="方正仿宋_GBK" w:eastAsia="方正仿宋_GBK" w:cs="方正仿宋_GBK"/>
          <w:color w:val="auto"/>
          <w:sz w:val="32"/>
          <w:szCs w:val="32"/>
          <w:highlight w:val="none"/>
          <w:u w:val="none"/>
        </w:rPr>
        <w:t>第二条【适用范围】</w:t>
      </w:r>
      <w:r>
        <w:rPr>
          <w:rFonts w:hint="eastAsia" w:ascii="方正仿宋_GBK" w:hAnsi="方正仿宋_GBK" w:eastAsia="方正仿宋_GBK" w:cs="方正仿宋_GBK"/>
          <w:b w:val="0"/>
          <w:bCs w:val="0"/>
          <w:color w:val="auto"/>
          <w:kern w:val="0"/>
          <w:sz w:val="32"/>
          <w:szCs w:val="32"/>
          <w:highlight w:val="none"/>
          <w:u w:val="none"/>
          <w:lang w:val="en-US" w:eastAsia="zh-CN" w:bidi="ar"/>
        </w:rPr>
        <w:t>自治区行政区域内城镇开发边界的划定、实施、调整和监督</w:t>
      </w:r>
      <w:del w:id="2" w:author="uos" w:date="2026-04-24T15:41:35Z">
        <w:r>
          <w:rPr>
            <w:rFonts w:hint="eastAsia" w:ascii="方正仿宋_GBK" w:hAnsi="方正仿宋_GBK" w:eastAsia="方正仿宋_GBK" w:cs="方正仿宋_GBK"/>
            <w:b w:val="0"/>
            <w:bCs w:val="0"/>
            <w:color w:val="auto"/>
            <w:kern w:val="0"/>
            <w:sz w:val="32"/>
            <w:szCs w:val="32"/>
            <w:highlight w:val="none"/>
            <w:u w:val="none"/>
            <w:lang w:val="en-US" w:eastAsia="zh-CN" w:bidi="ar"/>
          </w:rPr>
          <w:delText>管理</w:delText>
        </w:r>
      </w:del>
      <w:r>
        <w:rPr>
          <w:rFonts w:hint="eastAsia" w:ascii="方正仿宋_GBK" w:hAnsi="方正仿宋_GBK" w:eastAsia="方正仿宋_GBK" w:cs="方正仿宋_GBK"/>
          <w:b w:val="0"/>
          <w:bCs w:val="0"/>
          <w:color w:val="auto"/>
          <w:kern w:val="0"/>
          <w:sz w:val="32"/>
          <w:szCs w:val="32"/>
          <w:highlight w:val="none"/>
          <w:u w:val="none"/>
          <w:lang w:val="en-US" w:eastAsia="zh-CN" w:bidi="ar"/>
        </w:rPr>
        <w:t>，适用本细则。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auto"/>
        <w:rPr>
          <w:rFonts w:hint="eastAsia" w:ascii="方正仿宋_GBK" w:hAnsi="方正仿宋_GBK" w:eastAsia="方正仿宋_GBK" w:cs="方正仿宋_GBK"/>
          <w:color w:val="auto"/>
          <w:sz w:val="32"/>
          <w:szCs w:val="32"/>
          <w:u w:val="none"/>
        </w:rPr>
      </w:pPr>
      <w:r>
        <w:rPr>
          <w:rFonts w:hint="eastAsia" w:ascii="方正仿宋_GBK" w:hAnsi="方正仿宋_GBK" w:eastAsia="方正仿宋_GBK" w:cs="方正仿宋_GBK"/>
          <w:color w:val="auto"/>
          <w:sz w:val="32"/>
          <w:szCs w:val="32"/>
          <w:u w:val="none"/>
        </w:rPr>
        <w:t>第三条【</w:t>
      </w:r>
      <w:r>
        <w:rPr>
          <w:rFonts w:hint="eastAsia" w:ascii="方正仿宋_GBK" w:hAnsi="方正仿宋_GBK" w:eastAsia="方正仿宋_GBK" w:cs="方正仿宋_GBK"/>
          <w:color w:val="auto"/>
          <w:sz w:val="32"/>
          <w:szCs w:val="32"/>
          <w:u w:val="none"/>
          <w:lang w:val="en-US" w:eastAsia="zh-CN"/>
        </w:rPr>
        <w:t>概念</w:t>
      </w:r>
      <w:r>
        <w:rPr>
          <w:rFonts w:hint="eastAsia" w:ascii="方正仿宋_GBK" w:hAnsi="方正仿宋_GBK" w:eastAsia="方正仿宋_GBK" w:cs="方正仿宋_GBK"/>
          <w:color w:val="auto"/>
          <w:sz w:val="32"/>
          <w:szCs w:val="32"/>
          <w:u w:val="none"/>
        </w:rPr>
        <w:t>定义】</w:t>
      </w:r>
      <w:r>
        <w:rPr>
          <w:rFonts w:hint="eastAsia" w:ascii="方正仿宋_GBK" w:hAnsi="方正仿宋_GBK" w:eastAsia="方正仿宋_GBK" w:cs="方正仿宋_GBK"/>
          <w:b w:val="0"/>
          <w:bCs w:val="0"/>
          <w:color w:val="auto"/>
          <w:kern w:val="0"/>
          <w:sz w:val="32"/>
          <w:szCs w:val="32"/>
          <w:u w:val="none"/>
          <w:lang w:val="en-US" w:eastAsia="zh-CN" w:bidi="ar"/>
        </w:rPr>
        <w:t>本细则所指城镇开发边界，是在国土空间总体规划中划定的，一定时期内因城镇发展需要，可以集中进行城镇开发建设、以城镇功能为主的区域边界，包括城市、建制镇、各类开发区等。在乡、农林场等范围内划定城镇开发边界的，按照本细则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auto"/>
        <w:rPr>
          <w:rFonts w:hint="eastAsia" w:ascii="方正仿宋_GBK" w:hAnsi="方正仿宋_GBK" w:eastAsia="方正仿宋_GBK" w:cs="方正仿宋_GBK"/>
          <w:b w:val="0"/>
          <w:bCs w:val="0"/>
          <w:color w:val="000000"/>
          <w:sz w:val="32"/>
          <w:szCs w:val="32"/>
          <w:highlight w:val="none"/>
        </w:rPr>
      </w:pPr>
      <w:r>
        <w:rPr>
          <w:rFonts w:hint="eastAsia" w:ascii="方正仿宋_GBK" w:hAnsi="方正仿宋_GBK" w:eastAsia="方正仿宋_GBK" w:cs="方正仿宋_GBK"/>
          <w:color w:val="000000"/>
          <w:sz w:val="32"/>
          <w:szCs w:val="32"/>
        </w:rPr>
        <w:t>第</w:t>
      </w:r>
      <w:r>
        <w:rPr>
          <w:rFonts w:hint="eastAsia" w:ascii="方正仿宋_GBK" w:hAnsi="方正仿宋_GBK" w:eastAsia="方正仿宋_GBK" w:cs="方正仿宋_GBK"/>
          <w:color w:val="000000"/>
          <w:sz w:val="32"/>
          <w:szCs w:val="32"/>
          <w:lang w:val="en-US" w:eastAsia="zh-CN"/>
        </w:rPr>
        <w:t>四</w:t>
      </w:r>
      <w:r>
        <w:rPr>
          <w:rFonts w:hint="eastAsia" w:ascii="方正仿宋_GBK" w:hAnsi="方正仿宋_GBK" w:eastAsia="方正仿宋_GBK" w:cs="方正仿宋_GBK"/>
          <w:color w:val="000000"/>
          <w:sz w:val="32"/>
          <w:szCs w:val="32"/>
        </w:rPr>
        <w:t>条【管理职责】</w:t>
      </w:r>
      <w:r>
        <w:rPr>
          <w:rFonts w:hint="eastAsia" w:ascii="方正仿宋_GBK" w:hAnsi="方正仿宋_GBK" w:eastAsia="方正仿宋_GBK" w:cs="方正仿宋_GBK"/>
          <w:b w:val="0"/>
          <w:bCs w:val="0"/>
          <w:color w:val="000000"/>
          <w:kern w:val="0"/>
          <w:sz w:val="32"/>
          <w:szCs w:val="32"/>
          <w:lang w:val="en-US" w:eastAsia="zh-CN" w:bidi="ar"/>
        </w:rPr>
        <w:t>自治区自然资源厅负责全区城镇开发边界管理工作，制定全区城镇开发边界管理配套政策和技术标准。</w:t>
      </w:r>
      <w:r>
        <w:rPr>
          <w:rFonts w:hint="eastAsia" w:ascii="方正仿宋_GBK" w:hAnsi="方正仿宋_GBK" w:eastAsia="方正仿宋_GBK" w:cs="方正仿宋_GBK"/>
          <w:b w:val="0"/>
          <w:bCs w:val="0"/>
          <w:color w:val="000000"/>
          <w:kern w:val="0"/>
          <w:sz w:val="32"/>
          <w:szCs w:val="32"/>
          <w:highlight w:val="none"/>
          <w:lang w:val="en-US" w:eastAsia="zh-CN" w:bidi="ar"/>
        </w:rPr>
        <w:t>市、县（区）人民政府是城镇开发边界划定和实施管理的责任主体。市、县（区）自然资源局具体负责本行政区内城镇开发边界划定、实施、调整和监督</w:t>
      </w:r>
      <w:del w:id="3" w:author="uos" w:date="2026-04-24T15:41:40Z">
        <w:r>
          <w:rPr>
            <w:rFonts w:hint="eastAsia" w:ascii="方正仿宋_GBK" w:hAnsi="方正仿宋_GBK" w:eastAsia="方正仿宋_GBK" w:cs="方正仿宋_GBK"/>
            <w:b w:val="0"/>
            <w:bCs w:val="0"/>
            <w:color w:val="000000"/>
            <w:kern w:val="0"/>
            <w:sz w:val="32"/>
            <w:szCs w:val="32"/>
            <w:highlight w:val="none"/>
            <w:lang w:val="en-US" w:eastAsia="zh-CN" w:bidi="ar"/>
          </w:rPr>
          <w:delText>管理</w:delText>
        </w:r>
      </w:del>
      <w:r>
        <w:rPr>
          <w:rFonts w:hint="eastAsia" w:ascii="方正仿宋_GBK" w:hAnsi="方正仿宋_GBK" w:eastAsia="方正仿宋_GBK" w:cs="方正仿宋_GBK"/>
          <w:b w:val="0"/>
          <w:bCs w:val="0"/>
          <w:color w:val="000000"/>
          <w:kern w:val="0"/>
          <w:sz w:val="32"/>
          <w:szCs w:val="32"/>
          <w:highlight w:val="none"/>
          <w:lang w:val="en-US" w:eastAsia="zh-CN" w:bidi="ar"/>
        </w:rPr>
        <w:t>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center"/>
        <w:textAlignment w:val="auto"/>
        <w:rPr>
          <w:rFonts w:hint="eastAsia" w:ascii="方正仿宋_GBK" w:hAnsi="方正仿宋_GBK" w:eastAsia="方正仿宋_GBK" w:cs="方正仿宋_GBK"/>
          <w:color w:val="00000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第二章</w:t>
      </w:r>
      <w:r>
        <w:rPr>
          <w:rFonts w:hint="eastAsia" w:ascii="方正仿宋_GBK" w:hAnsi="方正仿宋_GBK" w:eastAsia="方正仿宋_GBK" w:cs="方正仿宋_GBK"/>
          <w:color w:val="000000"/>
          <w:sz w:val="32"/>
          <w:szCs w:val="32"/>
          <w:lang w:val="en-US" w:eastAsia="zh-CN"/>
        </w:rPr>
        <w:t xml:space="preserve"> 城镇开发边界</w:t>
      </w:r>
      <w:r>
        <w:rPr>
          <w:rFonts w:hint="eastAsia" w:ascii="方正仿宋_GBK" w:hAnsi="方正仿宋_GBK" w:eastAsia="方正仿宋_GBK" w:cs="方正仿宋_GBK"/>
          <w:color w:val="000000"/>
          <w:sz w:val="32"/>
          <w:szCs w:val="32"/>
        </w:rPr>
        <w:t>划定与实施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color w:val="000000"/>
          <w:sz w:val="32"/>
          <w:szCs w:val="32"/>
        </w:rPr>
        <w:t>第</w:t>
      </w:r>
      <w:r>
        <w:rPr>
          <w:rFonts w:hint="eastAsia" w:ascii="方正仿宋_GBK" w:hAnsi="方正仿宋_GBK" w:eastAsia="方正仿宋_GBK" w:cs="方正仿宋_GBK"/>
          <w:color w:val="000000"/>
          <w:sz w:val="32"/>
          <w:szCs w:val="32"/>
          <w:lang w:val="en-US" w:eastAsia="zh-CN"/>
        </w:rPr>
        <w:t>五</w:t>
      </w:r>
      <w:r>
        <w:rPr>
          <w:rFonts w:hint="eastAsia" w:ascii="方正仿宋_GBK" w:hAnsi="方正仿宋_GBK" w:eastAsia="方正仿宋_GBK" w:cs="方正仿宋_GBK"/>
          <w:color w:val="000000"/>
          <w:sz w:val="32"/>
          <w:szCs w:val="32"/>
        </w:rPr>
        <w:t>条【划定</w:t>
      </w:r>
      <w:r>
        <w:rPr>
          <w:rFonts w:hint="eastAsia" w:ascii="方正仿宋_GBK" w:hAnsi="方正仿宋_GBK" w:eastAsia="方正仿宋_GBK" w:cs="方正仿宋_GBK"/>
          <w:color w:val="000000"/>
          <w:sz w:val="32"/>
          <w:szCs w:val="32"/>
          <w:lang w:val="en-US" w:eastAsia="zh-CN"/>
        </w:rPr>
        <w:t>层级</w:t>
      </w:r>
      <w:r>
        <w:rPr>
          <w:rFonts w:hint="eastAsia" w:ascii="方正仿宋_GBK" w:hAnsi="方正仿宋_GBK" w:eastAsia="方正仿宋_GBK" w:cs="方正仿宋_GBK"/>
          <w:b w:val="0"/>
          <w:bCs w:val="0"/>
          <w:color w:val="000000"/>
          <w:kern w:val="0"/>
          <w:sz w:val="32"/>
          <w:szCs w:val="32"/>
          <w:lang w:val="en-US" w:eastAsia="zh-CN" w:bidi="ar"/>
        </w:rPr>
        <w:t>】结合各级国土空间规划编制，上下联动、逐级细化，在县级国土空间总体规划中统筹划定城市、建制镇、各类开发区等的城镇开发边界。不编制县级国土空间</w:t>
      </w:r>
      <w:r>
        <w:rPr>
          <w:rFonts w:hint="default" w:ascii="方正仿宋_GBK" w:hAnsi="方正仿宋_GBK" w:eastAsia="方正仿宋_GBK" w:cs="方正仿宋_GBK"/>
          <w:b w:val="0"/>
          <w:bCs w:val="0"/>
          <w:color w:val="000000"/>
          <w:kern w:val="0"/>
          <w:sz w:val="32"/>
          <w:szCs w:val="32"/>
          <w:lang w:val="en" w:eastAsia="zh-CN" w:bidi="ar"/>
        </w:rPr>
        <w:t>总体</w:t>
      </w:r>
      <w:r>
        <w:rPr>
          <w:rFonts w:hint="eastAsia" w:ascii="方正仿宋_GBK" w:hAnsi="方正仿宋_GBK" w:eastAsia="方正仿宋_GBK" w:cs="方正仿宋_GBK"/>
          <w:b w:val="0"/>
          <w:bCs w:val="0"/>
          <w:color w:val="000000"/>
          <w:kern w:val="0"/>
          <w:sz w:val="32"/>
          <w:szCs w:val="32"/>
          <w:lang w:val="en-US" w:eastAsia="zh-CN" w:bidi="ar"/>
        </w:rPr>
        <w:t>规划的市辖区，在市级国土空间总体规划中划定。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仿宋_GBK" w:hAnsi="方正仿宋_GBK" w:eastAsia="方正仿宋_GBK" w:cs="方正仿宋_GBK"/>
          <w:strike w:val="0"/>
          <w:color w:val="000000"/>
          <w:kern w:val="0"/>
          <w:sz w:val="32"/>
          <w:szCs w:val="32"/>
          <w:lang w:val="en-US" w:eastAsia="zh-CN" w:bidi="ar"/>
        </w:rPr>
      </w:pPr>
      <w:r>
        <w:rPr>
          <w:rFonts w:hint="eastAsia" w:ascii="方正仿宋_GBK" w:hAnsi="方正仿宋_GBK" w:eastAsia="方正仿宋_GBK" w:cs="方正仿宋_GBK"/>
          <w:strike w:val="0"/>
          <w:color w:val="000000"/>
          <w:kern w:val="0"/>
          <w:sz w:val="32"/>
          <w:szCs w:val="32"/>
          <w:lang w:val="en-US" w:eastAsia="zh-CN" w:bidi="ar"/>
        </w:rPr>
        <w:t>（一）自治区根据城镇化发展规律、人口变化趋势和经济发展布局，结合主体功能定位，明确各地级市城镇开发边界扩展倍数。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仿宋_GBK" w:hAnsi="方正仿宋_GBK" w:eastAsia="方正仿宋_GBK" w:cs="方正仿宋_GBK"/>
          <w:strike w:val="0"/>
          <w:color w:val="000000"/>
          <w:kern w:val="0"/>
          <w:sz w:val="32"/>
          <w:szCs w:val="32"/>
          <w:lang w:val="en-US" w:eastAsia="zh-CN" w:bidi="ar"/>
        </w:rPr>
      </w:pPr>
      <w:r>
        <w:rPr>
          <w:rFonts w:hint="eastAsia" w:ascii="方正仿宋_GBK" w:hAnsi="方正仿宋_GBK" w:eastAsia="方正仿宋_GBK" w:cs="方正仿宋_GBK"/>
          <w:strike w:val="0"/>
          <w:color w:val="000000"/>
          <w:kern w:val="0"/>
          <w:sz w:val="32"/>
          <w:szCs w:val="32"/>
          <w:lang w:val="en-US" w:eastAsia="zh-CN" w:bidi="ar"/>
        </w:rPr>
        <w:t>（二）地级市根据主体功能定位，结合城镇空间结构和布局，明确所辖县（区）城镇开发边界扩展倍数。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仿宋_GBK" w:hAnsi="方正仿宋_GBK" w:eastAsia="方正仿宋_GBK" w:cs="方正仿宋_GBK"/>
          <w:strike w:val="0"/>
          <w:color w:val="000000"/>
          <w:kern w:val="0"/>
          <w:sz w:val="32"/>
          <w:szCs w:val="32"/>
          <w:lang w:val="en-US" w:eastAsia="zh-CN" w:bidi="ar"/>
        </w:rPr>
      </w:pPr>
      <w:r>
        <w:rPr>
          <w:rFonts w:hint="eastAsia" w:ascii="方正仿宋_GBK" w:hAnsi="方正仿宋_GBK" w:eastAsia="方正仿宋_GBK" w:cs="方正仿宋_GBK"/>
          <w:strike w:val="0"/>
          <w:color w:val="000000"/>
          <w:kern w:val="0"/>
          <w:sz w:val="32"/>
          <w:szCs w:val="32"/>
          <w:lang w:val="en-US" w:eastAsia="zh-CN" w:bidi="ar"/>
        </w:rPr>
        <w:t>（三）县（区）根据城镇发展方向、产业发展布局等，统筹划定落实本行政区域城镇开发边界。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sz w:val="32"/>
          <w:szCs w:val="32"/>
        </w:rPr>
        <w:t>第</w:t>
      </w:r>
      <w:r>
        <w:rPr>
          <w:rFonts w:hint="eastAsia" w:ascii="方正仿宋_GBK" w:hAnsi="方正仿宋_GBK" w:eastAsia="方正仿宋_GBK" w:cs="方正仿宋_GBK"/>
          <w:color w:val="000000"/>
          <w:sz w:val="32"/>
          <w:szCs w:val="32"/>
          <w:lang w:val="en-US" w:eastAsia="zh-CN"/>
        </w:rPr>
        <w:t>六</w:t>
      </w:r>
      <w:r>
        <w:rPr>
          <w:rFonts w:hint="eastAsia" w:ascii="方正仿宋_GBK" w:hAnsi="方正仿宋_GBK" w:eastAsia="方正仿宋_GBK" w:cs="方正仿宋_GBK"/>
          <w:color w:val="000000"/>
          <w:sz w:val="32"/>
          <w:szCs w:val="32"/>
        </w:rPr>
        <w:t>条【划定</w:t>
      </w:r>
      <w:r>
        <w:rPr>
          <w:rFonts w:hint="eastAsia" w:ascii="方正仿宋_GBK" w:hAnsi="方正仿宋_GBK" w:eastAsia="方正仿宋_GBK" w:cs="方正仿宋_GBK"/>
          <w:color w:val="000000"/>
          <w:sz w:val="32"/>
          <w:szCs w:val="32"/>
          <w:lang w:val="en-US" w:eastAsia="zh-CN"/>
        </w:rPr>
        <w:t>要求</w:t>
      </w:r>
      <w:r>
        <w:rPr>
          <w:rFonts w:hint="eastAsia" w:ascii="方正仿宋_GBK" w:hAnsi="方正仿宋_GBK" w:eastAsia="方正仿宋_GBK" w:cs="方正仿宋_GBK"/>
          <w:b w:val="0"/>
          <w:bCs w:val="0"/>
          <w:color w:val="000000"/>
          <w:kern w:val="0"/>
          <w:sz w:val="32"/>
          <w:szCs w:val="32"/>
          <w:lang w:val="en-US" w:eastAsia="zh-CN" w:bidi="ar"/>
        </w:rPr>
        <w:t>】划定城镇开发边界应遵循以下要求：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仿宋_GBK" w:hAnsi="方正仿宋_GBK" w:eastAsia="方正仿宋_GBK" w:cs="方正仿宋_GBK"/>
          <w:strike w:val="0"/>
          <w:color w:val="000000"/>
          <w:kern w:val="0"/>
          <w:sz w:val="32"/>
          <w:szCs w:val="32"/>
          <w:lang w:val="en-US" w:eastAsia="zh-CN" w:bidi="ar"/>
        </w:rPr>
      </w:pPr>
      <w:r>
        <w:rPr>
          <w:rFonts w:hint="eastAsia" w:ascii="方正仿宋_GBK" w:hAnsi="方正仿宋_GBK" w:eastAsia="方正仿宋_GBK" w:cs="方正仿宋_GBK"/>
          <w:strike w:val="0"/>
          <w:color w:val="000000"/>
          <w:kern w:val="0"/>
          <w:sz w:val="32"/>
          <w:szCs w:val="32"/>
          <w:lang w:val="en-US" w:eastAsia="zh-CN" w:bidi="ar"/>
        </w:rPr>
        <w:t>（一）坚持耕地保护优先序，落实最严格的耕地保护、生态环境保护、节约用地制度，与永久基本农田、生态保护红线不交叉不重叠不冲突。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（二）避让连片优质耕地和自然生态空间、地质灾害极高风险区和高风险区、大遗址保护区、重要矿产资源富集区域等不适宜城镇建设区域。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（三）充分利用河流、山川以及铁路、高速公路、机场、高压走廊等自然地理和地物边界，形态尽可能完整，便于识别和管理。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color w:val="000000"/>
          <w:sz w:val="32"/>
          <w:szCs w:val="32"/>
        </w:rPr>
        <w:t>第</w:t>
      </w:r>
      <w:r>
        <w:rPr>
          <w:rFonts w:hint="eastAsia" w:ascii="方正仿宋_GBK" w:hAnsi="方正仿宋_GBK" w:eastAsia="方正仿宋_GBK" w:cs="方正仿宋_GBK"/>
          <w:color w:val="000000"/>
          <w:sz w:val="32"/>
          <w:szCs w:val="32"/>
          <w:lang w:val="en-US" w:eastAsia="zh-CN"/>
        </w:rPr>
        <w:t>七</w:t>
      </w:r>
      <w:r>
        <w:rPr>
          <w:rFonts w:hint="eastAsia" w:ascii="方正仿宋_GBK" w:hAnsi="方正仿宋_GBK" w:eastAsia="方正仿宋_GBK" w:cs="方正仿宋_GBK"/>
          <w:color w:val="000000"/>
          <w:sz w:val="32"/>
          <w:szCs w:val="32"/>
        </w:rPr>
        <w:t>条【</w:t>
      </w:r>
      <w:r>
        <w:rPr>
          <w:rFonts w:hint="eastAsia" w:ascii="方正仿宋_GBK" w:hAnsi="方正仿宋_GBK" w:eastAsia="方正仿宋_GBK" w:cs="方正仿宋_GBK"/>
          <w:color w:val="000000"/>
          <w:sz w:val="32"/>
          <w:szCs w:val="32"/>
          <w:lang w:val="en-US" w:eastAsia="zh-CN"/>
        </w:rPr>
        <w:t>划定规模</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b w:val="0"/>
          <w:bCs w:val="0"/>
          <w:color w:val="000000"/>
          <w:kern w:val="0"/>
          <w:sz w:val="32"/>
          <w:szCs w:val="32"/>
          <w:lang w:val="en-US" w:eastAsia="zh-CN" w:bidi="ar"/>
        </w:rPr>
        <w:t>以规划基期年的现状城镇建设用地规模为基数设置城镇开发边界扩展倍数，框定城镇开发边界内的增量用地规模，作为国土空间总体规划的约束性指标。人均城镇建设用地超过国家标准的城市，要</w:t>
      </w:r>
      <w:r>
        <w:rPr>
          <w:rFonts w:hint="eastAsia" w:ascii="方正仿宋_GBK" w:hAnsi="方正仿宋_GBK" w:eastAsia="方正仿宋_GBK" w:cs="方正仿宋_GBK"/>
          <w:b w:val="0"/>
          <w:bCs w:val="0"/>
          <w:color w:val="000000"/>
          <w:sz w:val="32"/>
          <w:szCs w:val="32"/>
          <w:lang w:eastAsia="zh-CN"/>
        </w:rPr>
        <w:t>从严控制城镇开发边界内的增量用地规模</w:t>
      </w:r>
      <w:r>
        <w:rPr>
          <w:rFonts w:hint="eastAsia" w:ascii="方正仿宋_GBK" w:hAnsi="方正仿宋_GBK" w:eastAsia="方正仿宋_GBK" w:cs="方正仿宋_GBK"/>
          <w:b w:val="0"/>
          <w:bCs w:val="0"/>
          <w:color w:val="000000"/>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2"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color w:val="000000"/>
          <w:kern w:val="0"/>
          <w:sz w:val="32"/>
          <w:szCs w:val="32"/>
          <w:lang w:val="en-US" w:eastAsia="zh-CN" w:bidi="ar"/>
        </w:rPr>
        <w:t>第八条【时序调控】</w:t>
      </w:r>
      <w:r>
        <w:rPr>
          <w:rFonts w:hint="eastAsia" w:ascii="方正仿宋_GBK" w:hAnsi="方正仿宋_GBK" w:eastAsia="方正仿宋_GBK" w:cs="方正仿宋_GBK"/>
          <w:b w:val="0"/>
          <w:bCs w:val="0"/>
          <w:color w:val="auto"/>
          <w:kern w:val="2"/>
          <w:sz w:val="32"/>
          <w:szCs w:val="32"/>
          <w:lang w:val="en-US" w:eastAsia="zh-CN" w:bidi="ar"/>
        </w:rPr>
        <w:t>自治区自然资源厅依据国民经济和社会发展五年规划、国土空间规划，可以对各市县新增城镇建设用地规模进行时序调控，</w:t>
      </w:r>
      <w:r>
        <w:rPr>
          <w:rFonts w:hint="eastAsia" w:ascii="方正仿宋_GBK" w:hAnsi="方正仿宋_GBK" w:eastAsia="方正仿宋_GBK" w:cs="方正仿宋_GBK"/>
          <w:b w:val="0"/>
          <w:bCs w:val="0"/>
          <w:color w:val="auto"/>
          <w:kern w:val="2"/>
          <w:sz w:val="32"/>
          <w:szCs w:val="32"/>
          <w:highlight w:val="none"/>
          <w:lang w:val="en-US" w:eastAsia="zh-CN" w:bidi="ar"/>
        </w:rPr>
        <w:t>合理安排投放节奏</w:t>
      </w:r>
      <w:r>
        <w:rPr>
          <w:rFonts w:hint="eastAsia" w:ascii="方正仿宋_GBK" w:hAnsi="方正仿宋_GBK" w:eastAsia="方正仿宋_GBK" w:cs="方正仿宋_GBK"/>
          <w:b w:val="0"/>
          <w:bCs w:val="0"/>
          <w:color w:val="auto"/>
          <w:kern w:val="2"/>
          <w:sz w:val="32"/>
          <w:szCs w:val="32"/>
          <w:lang w:val="en-US" w:eastAsia="zh-CN" w:bidi="ar"/>
        </w:rPr>
        <w:t>。</w:t>
      </w:r>
      <w:r>
        <w:rPr>
          <w:rFonts w:hint="eastAsia" w:ascii="方正仿宋_GBK" w:hAnsi="方正仿宋_GBK" w:eastAsia="方正仿宋_GBK" w:cs="方正仿宋_GBK"/>
          <w:sz w:val="32"/>
          <w:szCs w:val="32"/>
          <w:lang w:val="en-US" w:eastAsia="zh-CN"/>
        </w:rPr>
        <w:t>各市、县（区）统筹做好</w:t>
      </w:r>
      <w:del w:id="4" w:author="uos" w:date="2026-04-24T15:42:46Z">
        <w:r>
          <w:rPr>
            <w:rFonts w:hint="eastAsia" w:ascii="方正仿宋_GBK" w:hAnsi="方正仿宋_GBK" w:eastAsia="方正仿宋_GBK" w:cs="方正仿宋_GBK"/>
            <w:sz w:val="32"/>
            <w:szCs w:val="32"/>
            <w:lang w:val="en-US" w:eastAsia="zh-CN"/>
          </w:rPr>
          <w:delText>规划</w:delText>
        </w:r>
      </w:del>
      <w:ins w:id="5" w:author="uos" w:date="2026-04-24T15:42:46Z">
        <w:r>
          <w:rPr>
            <w:rFonts w:hint="eastAsia" w:ascii="方正仿宋_GBK" w:hAnsi="方正仿宋_GBK" w:eastAsia="方正仿宋_GBK" w:cs="方正仿宋_GBK"/>
            <w:sz w:val="32"/>
            <w:szCs w:val="32"/>
            <w:lang w:val="en-US" w:eastAsia="zh-CN"/>
          </w:rPr>
          <w:t>新增</w:t>
        </w:r>
      </w:ins>
      <w:r>
        <w:rPr>
          <w:rFonts w:hint="eastAsia" w:ascii="方正仿宋_GBK" w:hAnsi="方正仿宋_GBK" w:eastAsia="方正仿宋_GBK" w:cs="方正仿宋_GBK"/>
          <w:sz w:val="32"/>
          <w:szCs w:val="32"/>
          <w:lang w:val="en-US" w:eastAsia="zh-CN"/>
        </w:rPr>
        <w:t>城镇建设用地安排，建立新增城镇建设用地使用台账，确保城镇开发边界扩展倍数不突破。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第九条【边界内管控要求】</w:t>
      </w:r>
      <w:r>
        <w:rPr>
          <w:rFonts w:hint="eastAsia" w:ascii="方正仿宋_GBK" w:hAnsi="方正仿宋_GBK" w:eastAsia="方正仿宋_GBK" w:cs="方正仿宋_GBK"/>
          <w:b w:val="0"/>
          <w:bCs w:val="0"/>
          <w:color w:val="000000"/>
          <w:kern w:val="0"/>
          <w:sz w:val="32"/>
          <w:szCs w:val="32"/>
          <w:lang w:val="en-US" w:eastAsia="zh-CN" w:bidi="ar"/>
        </w:rPr>
        <w:t>统筹增量与存量用地，引导城镇建设用地向城镇开发边界内集中，促进城镇集约集聚建设，提高土地节约集约利用水平。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b w:val="0"/>
          <w:bCs w:val="0"/>
          <w:color w:val="000000"/>
          <w:kern w:val="0"/>
          <w:sz w:val="32"/>
          <w:szCs w:val="32"/>
          <w:lang w:val="en-US" w:eastAsia="zh-CN" w:bidi="ar"/>
        </w:rPr>
        <w:t>结合国土空间规划编制实施，细化明确城镇开发边界内城镇建设用地的规划分区、用地布局、土地使用性质、开发强度等规划要求，优化城镇生产、生活、生态空间，加强历史文化保护，促进土地混合利用和用途合理转换。城镇开发边界内纳入历史文化保护线范围的国家考古遗址公园，不计入城镇开发边界扩展倍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第十条【边界外管控要求】</w:t>
      </w:r>
      <w:r>
        <w:rPr>
          <w:rFonts w:hint="eastAsia" w:ascii="方正仿宋_GBK" w:hAnsi="方正仿宋_GBK" w:eastAsia="方正仿宋_GBK" w:cs="方正仿宋_GBK"/>
          <w:b w:val="0"/>
          <w:bCs w:val="0"/>
          <w:color w:val="auto"/>
          <w:kern w:val="2"/>
          <w:sz w:val="32"/>
          <w:szCs w:val="32"/>
          <w:lang w:val="en-US" w:eastAsia="zh-CN" w:bidi="ar"/>
        </w:rPr>
        <w:t>严格城镇开发边界外新增城镇建设用地管控，不得规划新增城镇集中建设用地（含各类开发区、非农产业园区范围内的城镇建设用地）；除国有农（林）场内以及重点项目拆迁配套建设安置居住区等特殊情况外，原则上不得规划新增城镇居住用地，仅允许规划有特定选址要求的独立城镇建设用地。</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2" w:firstLineChars="200"/>
        <w:jc w:val="both"/>
        <w:textAlignment w:val="auto"/>
        <w:outlineLvl w:val="2"/>
        <w:rPr>
          <w:rFonts w:hint="eastAsia" w:ascii="方正仿宋_GBK" w:hAnsi="方正仿宋_GBK" w:eastAsia="方正仿宋_GBK" w:cs="方正仿宋_GBK"/>
          <w:b w:val="0"/>
          <w:bCs w:val="0"/>
          <w:color w:val="000000"/>
          <w:kern w:val="0"/>
          <w:sz w:val="32"/>
          <w:szCs w:val="32"/>
          <w:lang w:val="en" w:eastAsia="zh-CN" w:bidi="ar"/>
        </w:rPr>
      </w:pPr>
      <w:r>
        <w:rPr>
          <w:rFonts w:hint="eastAsia" w:ascii="方正仿宋_GBK" w:hAnsi="方正仿宋_GBK" w:eastAsia="方正仿宋_GBK" w:cs="方正仿宋_GBK"/>
          <w:b/>
          <w:bCs/>
          <w:color w:val="000000"/>
          <w:kern w:val="0"/>
          <w:sz w:val="32"/>
          <w:szCs w:val="32"/>
          <w:lang w:val="en-US" w:eastAsia="zh-CN" w:bidi="ar"/>
        </w:rPr>
        <w:t>第十一条【独立城镇建设用地】</w:t>
      </w:r>
      <w:r>
        <w:rPr>
          <w:rFonts w:hint="eastAsia" w:ascii="方正仿宋_GBK" w:hAnsi="方正仿宋_GBK" w:eastAsia="方正仿宋_GBK" w:cs="方正仿宋_GBK"/>
          <w:b w:val="0"/>
          <w:bCs w:val="0"/>
          <w:color w:val="auto"/>
          <w:kern w:val="2"/>
          <w:sz w:val="32"/>
          <w:szCs w:val="32"/>
          <w:lang w:val="en-US" w:eastAsia="zh-CN" w:bidi="ar"/>
        </w:rPr>
        <w:t>依据主体功能区战略和国土空间总体规划确定的功能定位、空间结构、规划分区管控等要求，结合城乡融合、区域一体化发展和旅游开发、能源资源开发、“平急两用”设施建设、邻避及安全要求等合理需要，可在城镇开发边界外规划布局有特定选址要求的独立城镇建设用地，按程序纳入自然资源管理和国土空间规划“一张图”，按照城镇建设用地实施用途管制和规划许可。涉及的新增城镇建设用地，纳入城镇开发边界扩展倍数统筹核算。</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2" w:firstLineChars="200"/>
        <w:jc w:val="both"/>
        <w:textAlignment w:val="auto"/>
        <w:outlineLvl w:val="2"/>
        <w:rPr>
          <w:rFonts w:hint="eastAsia" w:ascii="方正仿宋_GBK" w:hAnsi="方正仿宋_GBK" w:eastAsia="方正仿宋_GBK" w:cs="方正仿宋_GBK"/>
          <w:b w:val="0"/>
          <w:bCs w:val="0"/>
          <w:color w:val="000000"/>
          <w:sz w:val="32"/>
          <w:szCs w:val="32"/>
          <w:lang w:val="en-US" w:eastAsia="zh-CN"/>
        </w:rPr>
      </w:pPr>
      <w:r>
        <w:rPr>
          <w:rFonts w:hint="eastAsia" w:ascii="方正仿宋_GBK" w:hAnsi="方正仿宋_GBK" w:eastAsia="方正仿宋_GBK" w:cs="方正仿宋_GBK"/>
          <w:b/>
          <w:bCs/>
          <w:color w:val="000000"/>
          <w:kern w:val="0"/>
          <w:sz w:val="32"/>
          <w:szCs w:val="32"/>
          <w:lang w:val="en-US" w:eastAsia="zh-CN" w:bidi="ar"/>
        </w:rPr>
        <w:t>第十二条【允许布局用地类型】</w:t>
      </w:r>
      <w:r>
        <w:rPr>
          <w:rFonts w:hint="eastAsia" w:ascii="方正仿宋_GBK" w:hAnsi="方正仿宋_GBK" w:eastAsia="方正仿宋_GBK" w:cs="方正仿宋_GBK"/>
          <w:b w:val="0"/>
          <w:bCs w:val="0"/>
          <w:color w:val="000000"/>
          <w:kern w:val="0"/>
          <w:sz w:val="32"/>
          <w:szCs w:val="32"/>
          <w:lang w:val="en-US" w:eastAsia="zh-CN" w:bidi="ar"/>
        </w:rPr>
        <w:t>城镇开发边界外有特定选址要求的独立城镇建设用地包括：</w:t>
      </w:r>
    </w:p>
    <w:p>
      <w:pPr>
        <w:pStyle w:val="13"/>
        <w:keepNext w:val="0"/>
        <w:keepLines w:val="0"/>
        <w:pageBreakBefore w:val="0"/>
        <w:widowControl/>
        <w:suppressLineNumbers w:val="0"/>
        <w:kinsoku/>
        <w:wordWrap/>
        <w:overflowPunct/>
        <w:topLinePunct w:val="0"/>
        <w:autoSpaceDE/>
        <w:autoSpaceDN/>
        <w:bidi w:val="0"/>
        <w:spacing w:line="600" w:lineRule="exact"/>
        <w:ind w:left="0" w:leftChars="0" w:firstLine="64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一</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服务于区域一体化发展、有特定选址或邻避要求的交通运输用地，包括中心城区、集镇（镇区）、组团间连接性的城镇道路，客货运场站、公共交通场站、公共停车场、危化停车场等交通场站及其附属设施用地，机动车、无人机教练场地，以及公路（水运航道）服务区（停车区）、便民服务驿站等配套设施用地。</w:t>
      </w:r>
    </w:p>
    <w:p>
      <w:pPr>
        <w:pStyle w:val="13"/>
        <w:keepNext w:val="0"/>
        <w:keepLines w:val="0"/>
        <w:pageBreakBefore w:val="0"/>
        <w:widowControl/>
        <w:suppressLineNumbers w:val="0"/>
        <w:kinsoku/>
        <w:wordWrap/>
        <w:overflowPunct/>
        <w:topLinePunct w:val="0"/>
        <w:autoSpaceDE/>
        <w:autoSpaceDN/>
        <w:bidi w:val="0"/>
        <w:spacing w:line="600" w:lineRule="exact"/>
        <w:ind w:left="0" w:leftChars="0" w:firstLine="640"/>
        <w:jc w:val="both"/>
        <w:textAlignment w:val="auto"/>
        <w:rPr>
          <w:sz w:val="32"/>
          <w:szCs w:val="32"/>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二</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有特定选址或邻避要求的公共管理与公共服务用地，包括科研、文化、教育、体育、医疗卫生、社会福利等民生项目用地。</w:t>
      </w:r>
    </w:p>
    <w:p>
      <w:pPr>
        <w:pStyle w:val="13"/>
        <w:keepNext w:val="0"/>
        <w:keepLines w:val="0"/>
        <w:pageBreakBefore w:val="0"/>
        <w:widowControl/>
        <w:suppressLineNumbers w:val="0"/>
        <w:kinsoku/>
        <w:wordWrap/>
        <w:overflowPunct/>
        <w:topLinePunct w:val="0"/>
        <w:autoSpaceDE/>
        <w:autoSpaceDN/>
        <w:bidi w:val="0"/>
        <w:spacing w:line="600" w:lineRule="exact"/>
        <w:ind w:left="0" w:leftChars="0" w:firstLine="640"/>
        <w:jc w:val="both"/>
        <w:textAlignment w:val="auto"/>
        <w:rPr>
          <w:sz w:val="32"/>
          <w:szCs w:val="32"/>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三</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服务于城乡融合发展、有特定选址或邻避要求的公用设施用地，包括供水、排水、供电、供热、供燃气、通信、广播电视、环卫、消防，以及气象、地震监测等设施用地。</w:t>
      </w:r>
    </w:p>
    <w:p>
      <w:pPr>
        <w:pStyle w:val="13"/>
        <w:keepNext w:val="0"/>
        <w:keepLines w:val="0"/>
        <w:pageBreakBefore w:val="0"/>
        <w:widowControl/>
        <w:suppressLineNumbers w:val="0"/>
        <w:kinsoku/>
        <w:wordWrap/>
        <w:overflowPunct/>
        <w:topLinePunct w:val="0"/>
        <w:autoSpaceDE/>
        <w:autoSpaceDN/>
        <w:bidi w:val="0"/>
        <w:spacing w:line="600" w:lineRule="exact"/>
        <w:ind w:left="0" w:leftChars="0" w:firstLine="640"/>
        <w:jc w:val="both"/>
        <w:textAlignment w:val="auto"/>
        <w:rPr>
          <w:sz w:val="32"/>
          <w:szCs w:val="32"/>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四</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服务于城乡融合发展、远离城镇</w:t>
      </w:r>
      <w:del w:id="6" w:author="uos" w:date="2026-04-23T11:36:51Z">
        <w:r>
          <w:rPr>
            <w:rFonts w:hint="eastAsia" w:ascii="方正仿宋_GBK" w:hAnsi="方正仿宋_GBK" w:eastAsia="方正仿宋_GBK" w:cs="方正仿宋_GBK"/>
            <w:color w:val="000000"/>
            <w:sz w:val="32"/>
            <w:szCs w:val="32"/>
          </w:rPr>
          <w:delText>零星</w:delText>
        </w:r>
      </w:del>
      <w:ins w:id="7" w:author="uos" w:date="2026-04-23T11:36:51Z">
        <w:r>
          <w:rPr>
            <w:rFonts w:hint="eastAsia" w:ascii="方正仿宋_GBK" w:hAnsi="方正仿宋_GBK" w:eastAsia="方正仿宋_GBK" w:cs="方正仿宋_GBK"/>
            <w:color w:val="000000"/>
            <w:sz w:val="32"/>
            <w:szCs w:val="32"/>
            <w:lang w:eastAsia="zh-CN"/>
          </w:rPr>
          <w:t>独立</w:t>
        </w:r>
      </w:ins>
      <w:r>
        <w:rPr>
          <w:rFonts w:hint="eastAsia" w:ascii="方正仿宋_GBK" w:hAnsi="方正仿宋_GBK" w:eastAsia="方正仿宋_GBK" w:cs="方正仿宋_GBK"/>
          <w:color w:val="000000"/>
          <w:sz w:val="32"/>
          <w:szCs w:val="32"/>
        </w:rPr>
        <w:t>布局的商业服务业用地，包括加油站、充换电站、加换气站、加氢站、制充氧站、液化天然气分装站、物流营业网点等设施用地。</w:t>
      </w:r>
    </w:p>
    <w:p>
      <w:pPr>
        <w:pStyle w:val="13"/>
        <w:keepNext w:val="0"/>
        <w:keepLines w:val="0"/>
        <w:pageBreakBefore w:val="0"/>
        <w:widowControl/>
        <w:suppressLineNumbers w:val="0"/>
        <w:kinsoku/>
        <w:wordWrap/>
        <w:overflowPunct/>
        <w:topLinePunct w:val="0"/>
        <w:autoSpaceDE/>
        <w:autoSpaceDN/>
        <w:bidi w:val="0"/>
        <w:spacing w:line="600" w:lineRule="exact"/>
        <w:ind w:left="0" w:leftChars="0" w:firstLine="640"/>
        <w:jc w:val="both"/>
        <w:textAlignment w:val="auto"/>
        <w:rPr>
          <w:sz w:val="32"/>
          <w:szCs w:val="32"/>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五</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依托</w:t>
      </w:r>
      <w:r>
        <w:rPr>
          <w:rFonts w:hint="eastAsia" w:ascii="方正仿宋_GBK" w:hAnsi="方正仿宋_GBK" w:eastAsia="方正仿宋_GBK" w:cs="方正仿宋_GBK"/>
          <w:color w:val="000000"/>
          <w:sz w:val="32"/>
          <w:szCs w:val="32"/>
          <w:lang w:val="en-US" w:eastAsia="zh-CN"/>
        </w:rPr>
        <w:t>能源</w:t>
      </w:r>
      <w:r>
        <w:rPr>
          <w:rFonts w:hint="eastAsia" w:ascii="方正仿宋_GBK" w:hAnsi="方正仿宋_GBK" w:eastAsia="方正仿宋_GBK" w:cs="方正仿宋_GBK"/>
          <w:color w:val="000000"/>
          <w:sz w:val="32"/>
          <w:szCs w:val="32"/>
        </w:rPr>
        <w:t>资源或有邻避要求的工矿用地、仓储用地，包</w:t>
      </w:r>
      <w:r>
        <w:rPr>
          <w:rFonts w:hint="eastAsia" w:ascii="方正仿宋_GBK" w:hAnsi="方正仿宋_GBK" w:eastAsia="方正仿宋_GBK" w:cs="方正仿宋_GBK"/>
          <w:color w:val="000000"/>
          <w:kern w:val="0"/>
          <w:sz w:val="32"/>
          <w:szCs w:val="32"/>
          <w:lang w:val="en-US" w:eastAsia="zh-CN" w:bidi="ar"/>
        </w:rPr>
        <w:t>括矿产资源加工、历史遗留废弃矿山再利用设施、战略性资源储</w:t>
      </w:r>
      <w:r>
        <w:rPr>
          <w:rFonts w:hint="eastAsia" w:ascii="方正仿宋_GBK" w:hAnsi="方正仿宋_GBK" w:eastAsia="方正仿宋_GBK" w:cs="方正仿宋_GBK"/>
          <w:color w:val="000000"/>
          <w:sz w:val="32"/>
          <w:szCs w:val="32"/>
        </w:rPr>
        <w:t>备库、危险品仓储、废弃物再利用、混凝土搅拌、建筑垃圾受纳加工、屠宰场等设施用地。</w:t>
      </w:r>
    </w:p>
    <w:p>
      <w:pPr>
        <w:pStyle w:val="13"/>
        <w:keepNext w:val="0"/>
        <w:keepLines w:val="0"/>
        <w:pageBreakBefore w:val="0"/>
        <w:widowControl/>
        <w:suppressLineNumbers w:val="0"/>
        <w:kinsoku/>
        <w:wordWrap/>
        <w:overflowPunct/>
        <w:topLinePunct w:val="0"/>
        <w:autoSpaceDE/>
        <w:autoSpaceDN/>
        <w:bidi w:val="0"/>
        <w:spacing w:line="600" w:lineRule="exact"/>
        <w:ind w:left="0" w:leftChars="0" w:firstLine="640"/>
        <w:jc w:val="both"/>
        <w:textAlignment w:val="auto"/>
        <w:rPr>
          <w:sz w:val="32"/>
          <w:szCs w:val="32"/>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六</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依托自然地理、自然景观、历史文化等特定资源布局，有特定选址要求的文旅产业配套设施用地，包括葡萄酒庄、沙漠营地、自驾车营地、冰雪运动、公路停车休息观景点、红色教育基地、遗址公园、郊野公园、观光园，以及景区必备的零售、餐饮、旅游集散中心、科普宣教、停车场、游客接驳场站等设施用地。</w:t>
      </w:r>
    </w:p>
    <w:p>
      <w:pPr>
        <w:pStyle w:val="13"/>
        <w:keepNext w:val="0"/>
        <w:keepLines w:val="0"/>
        <w:pageBreakBefore w:val="0"/>
        <w:widowControl/>
        <w:suppressLineNumbers w:val="0"/>
        <w:kinsoku/>
        <w:wordWrap/>
        <w:overflowPunct/>
        <w:topLinePunct w:val="0"/>
        <w:autoSpaceDE/>
        <w:autoSpaceDN/>
        <w:bidi w:val="0"/>
        <w:spacing w:line="600" w:lineRule="exact"/>
        <w:ind w:left="0" w:leftChars="0" w:firstLine="640"/>
        <w:jc w:val="both"/>
        <w:textAlignment w:val="auto"/>
        <w:rPr>
          <w:sz w:val="32"/>
          <w:szCs w:val="32"/>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七</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有特定选址要求的防灾减灾救灾、“平急两用”等公共基础设施用地。</w:t>
      </w:r>
    </w:p>
    <w:p>
      <w:pPr>
        <w:pStyle w:val="13"/>
        <w:keepNext w:val="0"/>
        <w:keepLines w:val="0"/>
        <w:pageBreakBefore w:val="0"/>
        <w:widowControl/>
        <w:suppressLineNumbers w:val="0"/>
        <w:kinsoku/>
        <w:wordWrap/>
        <w:overflowPunct/>
        <w:topLinePunct w:val="0"/>
        <w:autoSpaceDE/>
        <w:autoSpaceDN/>
        <w:bidi w:val="0"/>
        <w:spacing w:line="600" w:lineRule="exact"/>
        <w:ind w:left="0" w:leftChars="0" w:firstLine="640"/>
        <w:jc w:val="both"/>
        <w:textAlignment w:val="auto"/>
        <w:rPr>
          <w:sz w:val="32"/>
          <w:szCs w:val="32"/>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八</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国家和自治区法律法规、政策文件规定或允许的其他可以在城镇开发边界外布局的</w:t>
      </w:r>
      <w:r>
        <w:rPr>
          <w:rFonts w:hint="eastAsia" w:ascii="方正仿宋_GBK" w:hAnsi="方正仿宋_GBK" w:eastAsia="方正仿宋_GBK" w:cs="方正仿宋_GBK"/>
          <w:color w:val="000000"/>
          <w:sz w:val="32"/>
          <w:szCs w:val="32"/>
          <w:lang w:val="en-US" w:eastAsia="zh-CN"/>
        </w:rPr>
        <w:t>独立</w:t>
      </w:r>
      <w:r>
        <w:rPr>
          <w:rFonts w:hint="eastAsia" w:ascii="方正仿宋_GBK" w:hAnsi="方正仿宋_GBK" w:eastAsia="方正仿宋_GBK" w:cs="方正仿宋_GBK"/>
          <w:color w:val="000000"/>
          <w:sz w:val="32"/>
          <w:szCs w:val="32"/>
        </w:rPr>
        <w:t>城镇建设用地。</w:t>
      </w:r>
    </w:p>
    <w:p>
      <w:pPr>
        <w:pStyle w:val="13"/>
        <w:keepNext w:val="0"/>
        <w:keepLines w:val="0"/>
        <w:pageBreakBefore w:val="0"/>
        <w:widowControl/>
        <w:kinsoku/>
        <w:wordWrap/>
        <w:overflowPunct/>
        <w:topLinePunct w:val="0"/>
        <w:autoSpaceDE/>
        <w:autoSpaceDN/>
        <w:bidi w:val="0"/>
        <w:adjustRightInd w:val="0"/>
        <w:snapToGrid w:val="0"/>
        <w:spacing w:line="600" w:lineRule="exact"/>
        <w:ind w:left="0" w:leftChars="0" w:firstLine="642"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第十三条【独立城镇建设用地管理】</w:t>
      </w:r>
      <w:r>
        <w:rPr>
          <w:rFonts w:hint="eastAsia" w:ascii="方正仿宋_GBK" w:hAnsi="方正仿宋_GBK" w:eastAsia="方正仿宋_GBK" w:cs="方正仿宋_GBK"/>
          <w:color w:val="000000"/>
          <w:sz w:val="32"/>
          <w:szCs w:val="32"/>
          <w:lang w:val="en" w:eastAsia="zh-CN"/>
        </w:rPr>
        <w:t>对</w:t>
      </w:r>
      <w:r>
        <w:rPr>
          <w:rFonts w:hint="eastAsia" w:ascii="方正仿宋_GBK" w:hAnsi="方正仿宋_GBK" w:eastAsia="方正仿宋_GBK" w:cs="方正仿宋_GBK"/>
          <w:color w:val="000000"/>
          <w:sz w:val="32"/>
          <w:szCs w:val="32"/>
          <w:lang w:eastAsia="zh-CN"/>
        </w:rPr>
        <w:t>未编制或正在编制详细规划区域内</w:t>
      </w:r>
      <w:r>
        <w:rPr>
          <w:rFonts w:hint="eastAsia" w:ascii="方正仿宋_GBK" w:hAnsi="方正仿宋_GBK" w:eastAsia="方正仿宋_GBK" w:cs="方正仿宋_GBK"/>
          <w:color w:val="000000"/>
          <w:sz w:val="32"/>
          <w:szCs w:val="32"/>
        </w:rPr>
        <w:t>有特定选址要求的</w:t>
      </w:r>
      <w:r>
        <w:rPr>
          <w:rFonts w:hint="eastAsia" w:ascii="方正仿宋_GBK" w:hAnsi="方正仿宋_GBK" w:eastAsia="方正仿宋_GBK" w:cs="方正仿宋_GBK"/>
          <w:color w:val="000000"/>
          <w:sz w:val="32"/>
          <w:szCs w:val="32"/>
          <w:lang w:eastAsia="zh-CN"/>
        </w:rPr>
        <w:t>独立城镇建设用地，市、县（区）自然资源主管部门可依据国土空间总体规划及管控要求提出选址意见或规划条件的论证方案，作为实施层面的详细规划，报市县人民政府批准后，作为核发选址意见或提出规划条件的依据。</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2" w:firstLineChars="200"/>
        <w:jc w:val="both"/>
        <w:textAlignment w:val="auto"/>
        <w:outlineLvl w:val="2"/>
        <w:rPr>
          <w:rFonts w:hint="eastAsia" w:ascii="方正仿宋_GBK" w:hAnsi="方正仿宋_GBK" w:eastAsia="方正仿宋_GBK" w:cs="方正仿宋_GBK"/>
          <w:b/>
          <w:bCs/>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第十四条【历史遗留问题处理】</w:t>
      </w:r>
      <w:r>
        <w:rPr>
          <w:rFonts w:hint="eastAsia" w:ascii="方正仿宋_GBK" w:hAnsi="方正仿宋_GBK" w:eastAsia="方正仿宋_GBK" w:cs="方正仿宋_GBK"/>
          <w:b w:val="0"/>
          <w:bCs w:val="0"/>
          <w:color w:val="000000"/>
          <w:kern w:val="0"/>
          <w:sz w:val="32"/>
          <w:szCs w:val="32"/>
          <w:lang w:val="en-US" w:eastAsia="zh-CN" w:bidi="ar"/>
        </w:rPr>
        <w:t>城镇开发边界外</w:t>
      </w:r>
      <w:r>
        <w:rPr>
          <w:rFonts w:hint="eastAsia" w:ascii="方正仿宋_GBK" w:hAnsi="方正仿宋_GBK" w:eastAsia="方正仿宋_GBK" w:cs="方正仿宋_GBK"/>
          <w:b w:val="0"/>
          <w:bCs w:val="0"/>
          <w:color w:val="000000"/>
          <w:kern w:val="0"/>
          <w:sz w:val="32"/>
          <w:szCs w:val="32"/>
          <w:lang w:val="en" w:eastAsia="zh-CN" w:bidi="ar"/>
        </w:rPr>
        <w:t>“三区三线”划定成果启用之前</w:t>
      </w:r>
      <w:r>
        <w:rPr>
          <w:rFonts w:hint="eastAsia" w:ascii="方正仿宋_GBK" w:hAnsi="方正仿宋_GBK" w:eastAsia="方正仿宋_GBK" w:cs="方正仿宋_GBK"/>
          <w:b w:val="0"/>
          <w:bCs w:val="0"/>
          <w:color w:val="000000"/>
          <w:kern w:val="0"/>
          <w:sz w:val="32"/>
          <w:szCs w:val="32"/>
          <w:lang w:val="en-US" w:eastAsia="zh-CN" w:bidi="ar"/>
        </w:rPr>
        <w:t>已依法批准的现状城镇建设用地、以及在自然资源部监管系统备案的已批准未建设土地，可按有关规定纳</w:t>
      </w:r>
      <w:r>
        <w:rPr>
          <w:rFonts w:hint="default" w:ascii="方正仿宋_GBK" w:hAnsi="方正仿宋_GBK" w:eastAsia="方正仿宋_GBK" w:cs="方正仿宋_GBK"/>
          <w:b w:val="0"/>
          <w:bCs w:val="0"/>
          <w:color w:val="000000"/>
          <w:kern w:val="0"/>
          <w:sz w:val="32"/>
          <w:szCs w:val="32"/>
          <w:lang w:val="en-US" w:eastAsia="zh-CN" w:bidi="ar"/>
        </w:rPr>
        <w:t>入城镇开发边界</w:t>
      </w:r>
      <w:r>
        <w:rPr>
          <w:rFonts w:hint="eastAsia" w:ascii="方正仿宋_GBK" w:hAnsi="方正仿宋_GBK" w:eastAsia="方正仿宋_GBK" w:cs="方正仿宋_GBK"/>
          <w:b w:val="0"/>
          <w:bCs w:val="0"/>
          <w:color w:val="000000"/>
          <w:kern w:val="0"/>
          <w:sz w:val="32"/>
          <w:szCs w:val="32"/>
          <w:lang w:val="en-US" w:eastAsia="zh-CN" w:bidi="ar"/>
        </w:rPr>
        <w:t>或作为有特定选址要求的独立城镇建设用地使用，不计入城镇开发边界扩展倍数。</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2" w:firstLineChars="200"/>
        <w:jc w:val="both"/>
        <w:textAlignment w:val="auto"/>
        <w:outlineLvl w:val="2"/>
        <w:rPr>
          <w:ins w:id="8" w:author="uos" w:date="2026-04-24T15:38:07Z"/>
          <w:rFonts w:hint="eastAsia"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第十五条【成片开发程序】</w:t>
      </w:r>
      <w:r>
        <w:rPr>
          <w:rFonts w:hint="eastAsia" w:ascii="方正仿宋_GBK" w:hAnsi="方正仿宋_GBK" w:eastAsia="方正仿宋_GBK" w:cs="方正仿宋_GBK"/>
          <w:b w:val="0"/>
          <w:bCs w:val="0"/>
          <w:color w:val="000000"/>
          <w:kern w:val="0"/>
          <w:sz w:val="32"/>
          <w:szCs w:val="32"/>
          <w:lang w:val="en-US" w:eastAsia="zh-CN" w:bidi="ar"/>
        </w:rPr>
        <w:t>在国土空间规划确定的城镇建设用地范围内，因成片开发征收土地的，不再单独编制土地征收成片开发方案，县级以上地方人民政府应就土地成片开发征收是否符合公共利益作出说明，将农用地转用和成片开发征收土地申请合并报有批准权的地方人民政府。</w:t>
      </w:r>
    </w:p>
    <w:p>
      <w:pPr>
        <w:pStyle w:val="4"/>
        <w:widowControl/>
        <w:numPr>
          <w:ilvl w:val="0"/>
          <w:numId w:val="0"/>
        </w:numPr>
        <w:pBdr>
          <w:top w:val="none" w:color="auto" w:sz="0" w:space="0"/>
          <w:left w:val="none" w:color="auto" w:sz="0" w:space="0"/>
          <w:bottom w:val="none" w:color="auto" w:sz="0" w:space="0"/>
          <w:right w:val="none" w:color="auto" w:sz="0" w:space="0"/>
        </w:pBdr>
        <w:spacing w:beforeAutospacing="0" w:afterAutospacing="0" w:line="600" w:lineRule="exact"/>
        <w:ind w:firstLine="640" w:firstLineChars="200"/>
        <w:outlineLvl w:val="2"/>
        <w:rPr>
          <w:ins w:id="10" w:author="uos" w:date="2026-04-24T15:38:10Z"/>
          <w:rFonts w:hint="eastAsia" w:ascii="方正仿宋_GBK" w:hAnsi="方正仿宋_GBK" w:eastAsia="方正仿宋_GBK" w:cs="方正仿宋_GBK"/>
          <w:b w:val="0"/>
          <w:bCs w:val="0"/>
          <w:color w:val="000000"/>
          <w:sz w:val="32"/>
          <w:szCs w:val="32"/>
          <w:lang w:val="en-US" w:eastAsia="zh-CN"/>
          <w:rPrChange w:id="11" w:author="uos" w:date="2026-04-24T15:38:14Z">
            <w:rPr>
              <w:ins w:id="12" w:author="uos" w:date="2026-04-24T15:38:10Z"/>
              <w:rFonts w:hint="eastAsia"/>
              <w:lang w:val="en-US" w:eastAsia="zh-CN"/>
            </w:rPr>
          </w:rPrChange>
        </w:rPr>
        <w:pPrChange w:id="9" w:author="uos" w:date="2026-04-24T15:38:31Z">
          <w:pPr/>
        </w:pPrChange>
      </w:pPr>
      <w:ins w:id="13" w:author="uos" w:date="2026-04-24T15:39:26Z">
        <w:r>
          <w:rPr>
            <w:rFonts w:hint="eastAsia" w:ascii="方正仿宋_GBK" w:hAnsi="方正仿宋_GBK" w:eastAsia="方正仿宋_GBK" w:cs="方正仿宋_GBK"/>
            <w:b w:val="0"/>
            <w:bCs w:val="0"/>
            <w:color w:val="000000"/>
            <w:sz w:val="32"/>
            <w:szCs w:val="32"/>
            <w:lang w:val="en-US" w:eastAsia="zh-CN"/>
          </w:rPr>
          <w:t>（</w:t>
        </w:r>
      </w:ins>
      <w:ins w:id="14" w:author="uos" w:date="2026-04-24T15:39:28Z">
        <w:r>
          <w:rPr>
            <w:rFonts w:hint="eastAsia" w:ascii="方正仿宋_GBK" w:hAnsi="方正仿宋_GBK" w:eastAsia="方正仿宋_GBK" w:cs="方正仿宋_GBK"/>
            <w:b w:val="0"/>
            <w:bCs w:val="0"/>
            <w:color w:val="000000"/>
            <w:sz w:val="32"/>
            <w:szCs w:val="32"/>
            <w:lang w:val="en-US" w:eastAsia="zh-CN"/>
          </w:rPr>
          <w:t>一</w:t>
        </w:r>
      </w:ins>
      <w:ins w:id="15" w:author="uos" w:date="2026-04-24T15:39:26Z">
        <w:r>
          <w:rPr>
            <w:rFonts w:hint="eastAsia" w:ascii="方正仿宋_GBK" w:hAnsi="方正仿宋_GBK" w:eastAsia="方正仿宋_GBK" w:cs="方正仿宋_GBK"/>
            <w:b w:val="0"/>
            <w:bCs w:val="0"/>
            <w:color w:val="000000"/>
            <w:sz w:val="32"/>
            <w:szCs w:val="32"/>
            <w:lang w:val="en-US" w:eastAsia="zh-CN"/>
          </w:rPr>
          <w:t>）</w:t>
        </w:r>
      </w:ins>
      <w:ins w:id="16" w:author="uos" w:date="2026-04-24T15:38:10Z">
        <w:r>
          <w:rPr>
            <w:rFonts w:hint="eastAsia" w:ascii="方正仿宋_GBK" w:hAnsi="方正仿宋_GBK" w:eastAsia="方正仿宋_GBK" w:cs="方正仿宋_GBK"/>
            <w:b w:val="0"/>
            <w:bCs w:val="0"/>
            <w:color w:val="000000"/>
            <w:sz w:val="32"/>
            <w:szCs w:val="32"/>
            <w:lang w:val="en-US" w:eastAsia="zh-CN"/>
            <w:rPrChange w:id="17" w:author="uos" w:date="2026-04-24T15:38:14Z">
              <w:rPr>
                <w:rFonts w:hint="eastAsia"/>
                <w:lang w:val="en-US" w:eastAsia="zh-CN"/>
              </w:rPr>
            </w:rPrChange>
          </w:rPr>
          <w:t>说明内容应包含：成片开发的位置、面积、范围和基础设施条件等基本情况；成片开发的必要性、主要用途和实现的功能；是否符合国民经济和社会发展规划、国土空间规划，是否纳入国民经济和社会发展年度计划；依据国土空间规划确定的一个完整的土地征收成片开发范围内基础设施、公共服务设施以及其他公益性用地比例，是否符合公共利益的结论性意见。已批准的土地征收成片开发方案仍然有效。</w:t>
        </w:r>
      </w:ins>
    </w:p>
    <w:p>
      <w:pPr>
        <w:pStyle w:val="4"/>
        <w:widowControl/>
        <w:numPr>
          <w:ilvl w:val="0"/>
          <w:numId w:val="0"/>
        </w:numPr>
        <w:pBdr>
          <w:top w:val="none" w:color="auto" w:sz="0" w:space="0"/>
          <w:left w:val="none" w:color="auto" w:sz="0" w:space="0"/>
          <w:bottom w:val="none" w:color="auto" w:sz="0" w:space="0"/>
          <w:right w:val="none" w:color="auto" w:sz="0" w:space="0"/>
        </w:pBdr>
        <w:spacing w:beforeAutospacing="0" w:afterAutospacing="0" w:line="600" w:lineRule="exact"/>
        <w:ind w:firstLine="640" w:firstLineChars="200"/>
        <w:outlineLvl w:val="2"/>
        <w:rPr>
          <w:ins w:id="19" w:author="uos" w:date="2026-04-24T15:38:10Z"/>
          <w:rFonts w:hint="eastAsia" w:ascii="方正仿宋_GBK" w:hAnsi="方正仿宋_GBK" w:eastAsia="方正仿宋_GBK" w:cs="方正仿宋_GBK"/>
          <w:b w:val="0"/>
          <w:bCs w:val="0"/>
          <w:color w:val="000000"/>
          <w:sz w:val="32"/>
          <w:szCs w:val="32"/>
          <w:lang w:val="en-US" w:eastAsia="zh-CN"/>
          <w:rPrChange w:id="20" w:author="uos" w:date="2026-04-24T15:38:14Z">
            <w:rPr>
              <w:ins w:id="21" w:author="uos" w:date="2026-04-24T15:38:10Z"/>
              <w:rFonts w:hint="eastAsia"/>
              <w:lang w:val="en-US" w:eastAsia="zh-CN"/>
            </w:rPr>
          </w:rPrChange>
        </w:rPr>
        <w:pPrChange w:id="18" w:author="uos" w:date="2026-04-24T15:38:31Z">
          <w:pPr/>
        </w:pPrChange>
      </w:pPr>
      <w:ins w:id="22" w:author="uos" w:date="2026-04-24T15:39:32Z">
        <w:r>
          <w:rPr>
            <w:rFonts w:hint="eastAsia" w:ascii="方正仿宋_GBK" w:hAnsi="方正仿宋_GBK" w:eastAsia="方正仿宋_GBK" w:cs="方正仿宋_GBK"/>
            <w:b w:val="0"/>
            <w:bCs w:val="0"/>
            <w:color w:val="000000"/>
            <w:sz w:val="32"/>
            <w:szCs w:val="32"/>
            <w:lang w:val="en-US" w:eastAsia="zh-CN"/>
          </w:rPr>
          <w:t>（</w:t>
        </w:r>
      </w:ins>
      <w:ins w:id="23" w:author="uos" w:date="2026-04-24T15:39:33Z">
        <w:r>
          <w:rPr>
            <w:rFonts w:hint="eastAsia" w:ascii="方正仿宋_GBK" w:hAnsi="方正仿宋_GBK" w:eastAsia="方正仿宋_GBK" w:cs="方正仿宋_GBK"/>
            <w:b w:val="0"/>
            <w:bCs w:val="0"/>
            <w:color w:val="000000"/>
            <w:sz w:val="32"/>
            <w:szCs w:val="32"/>
            <w:lang w:val="en-US" w:eastAsia="zh-CN"/>
          </w:rPr>
          <w:t>二</w:t>
        </w:r>
      </w:ins>
      <w:ins w:id="24" w:author="uos" w:date="2026-04-24T15:39:32Z">
        <w:r>
          <w:rPr>
            <w:rFonts w:hint="eastAsia" w:ascii="方正仿宋_GBK" w:hAnsi="方正仿宋_GBK" w:eastAsia="方正仿宋_GBK" w:cs="方正仿宋_GBK"/>
            <w:b w:val="0"/>
            <w:bCs w:val="0"/>
            <w:color w:val="000000"/>
            <w:sz w:val="32"/>
            <w:szCs w:val="32"/>
            <w:lang w:val="en-US" w:eastAsia="zh-CN"/>
          </w:rPr>
          <w:t>）</w:t>
        </w:r>
      </w:ins>
      <w:ins w:id="25" w:author="uos" w:date="2026-04-24T15:38:10Z">
        <w:r>
          <w:rPr>
            <w:rFonts w:hint="eastAsia" w:ascii="方正仿宋_GBK" w:hAnsi="方正仿宋_GBK" w:eastAsia="方正仿宋_GBK" w:cs="方正仿宋_GBK"/>
            <w:b w:val="0"/>
            <w:bCs w:val="0"/>
            <w:color w:val="000000"/>
            <w:sz w:val="32"/>
            <w:szCs w:val="32"/>
            <w:lang w:val="en-US" w:eastAsia="zh-CN"/>
            <w:rPrChange w:id="26" w:author="uos" w:date="2026-04-24T15:38:14Z">
              <w:rPr>
                <w:rFonts w:hint="eastAsia"/>
                <w:lang w:val="en-US" w:eastAsia="zh-CN"/>
              </w:rPr>
            </w:rPrChange>
          </w:rPr>
          <w:t>成片开发征收土地应符合《土地管理法》规定的原则要求，即符合公共利益，并依法履行土地征收前期工作，维护被征地农民合法权益；符合国民经济和社会发展规划、国土空间规划，纳入国民经济和社会发展年度计划；经省级以上人民政府批准由县级以上地方人民政府组织实施。</w:t>
        </w:r>
      </w:ins>
    </w:p>
    <w:p>
      <w:pPr>
        <w:pStyle w:val="4"/>
        <w:widowControl/>
        <w:numPr>
          <w:ilvl w:val="0"/>
          <w:numId w:val="0"/>
        </w:numPr>
        <w:pBdr>
          <w:top w:val="none" w:color="auto" w:sz="0" w:space="0"/>
          <w:left w:val="none" w:color="auto" w:sz="0" w:space="0"/>
          <w:bottom w:val="none" w:color="auto" w:sz="0" w:space="0"/>
          <w:right w:val="none" w:color="auto" w:sz="0" w:space="0"/>
        </w:pBdr>
        <w:spacing w:beforeAutospacing="0" w:afterAutospacing="0" w:line="600" w:lineRule="exact"/>
        <w:ind w:firstLine="640" w:firstLineChars="200"/>
        <w:outlineLvl w:val="2"/>
        <w:rPr>
          <w:rFonts w:hint="eastAsia" w:ascii="方正仿宋_GBK" w:hAnsi="方正仿宋_GBK" w:eastAsia="方正仿宋_GBK" w:cs="方正仿宋_GBK"/>
          <w:b w:val="0"/>
          <w:bCs w:val="0"/>
          <w:color w:val="000000"/>
          <w:sz w:val="32"/>
          <w:szCs w:val="32"/>
          <w:lang w:val="en-US" w:eastAsia="zh-CN"/>
          <w:rPrChange w:id="28" w:author="uos" w:date="2026-04-24T15:38:14Z">
            <w:rPr>
              <w:rFonts w:hint="eastAsia"/>
              <w:lang w:val="en-US" w:eastAsia="zh-CN"/>
            </w:rPr>
          </w:rPrChange>
        </w:rPr>
        <w:pPrChange w:id="27" w:author="uos" w:date="2026-04-24T15:38:31Z">
          <w:pPr/>
        </w:pPrChange>
      </w:pPr>
      <w:ins w:id="29" w:author="uos" w:date="2026-04-24T15:39:41Z">
        <w:r>
          <w:rPr>
            <w:rFonts w:hint="eastAsia" w:ascii="方正仿宋_GBK" w:hAnsi="方正仿宋_GBK" w:eastAsia="方正仿宋_GBK" w:cs="方正仿宋_GBK"/>
            <w:b w:val="0"/>
            <w:bCs w:val="0"/>
            <w:color w:val="000000"/>
            <w:sz w:val="32"/>
            <w:szCs w:val="32"/>
            <w:lang w:val="en-US" w:eastAsia="zh-CN"/>
          </w:rPr>
          <w:t>（</w:t>
        </w:r>
      </w:ins>
      <w:ins w:id="30" w:author="uos" w:date="2026-04-24T15:39:43Z">
        <w:r>
          <w:rPr>
            <w:rFonts w:hint="eastAsia" w:ascii="方正仿宋_GBK" w:hAnsi="方正仿宋_GBK" w:eastAsia="方正仿宋_GBK" w:cs="方正仿宋_GBK"/>
            <w:b w:val="0"/>
            <w:bCs w:val="0"/>
            <w:color w:val="000000"/>
            <w:sz w:val="32"/>
            <w:szCs w:val="32"/>
            <w:lang w:val="en-US" w:eastAsia="zh-CN"/>
          </w:rPr>
          <w:t>三</w:t>
        </w:r>
      </w:ins>
      <w:ins w:id="31" w:author="uos" w:date="2026-04-24T15:39:41Z">
        <w:r>
          <w:rPr>
            <w:rFonts w:hint="eastAsia" w:ascii="方正仿宋_GBK" w:hAnsi="方正仿宋_GBK" w:eastAsia="方正仿宋_GBK" w:cs="方正仿宋_GBK"/>
            <w:b w:val="0"/>
            <w:bCs w:val="0"/>
            <w:color w:val="000000"/>
            <w:sz w:val="32"/>
            <w:szCs w:val="32"/>
            <w:lang w:val="en-US" w:eastAsia="zh-CN"/>
          </w:rPr>
          <w:t>）</w:t>
        </w:r>
      </w:ins>
      <w:ins w:id="32" w:author="uos" w:date="2026-04-24T15:38:10Z">
        <w:r>
          <w:rPr>
            <w:rFonts w:hint="eastAsia" w:ascii="方正仿宋_GBK" w:hAnsi="方正仿宋_GBK" w:eastAsia="方正仿宋_GBK" w:cs="方正仿宋_GBK"/>
            <w:b w:val="0"/>
            <w:bCs w:val="0"/>
            <w:color w:val="000000"/>
            <w:sz w:val="32"/>
            <w:szCs w:val="32"/>
            <w:lang w:val="en-US" w:eastAsia="zh-CN"/>
            <w:rPrChange w:id="33" w:author="uos" w:date="2026-04-24T15:38:14Z">
              <w:rPr>
                <w:rFonts w:hint="eastAsia"/>
                <w:lang w:val="en-US" w:eastAsia="zh-CN"/>
              </w:rPr>
            </w:rPrChange>
          </w:rPr>
          <w:t>成片开发征收土地继续按要求报部备案，纳入“一张图”管理。</w:t>
        </w:r>
      </w:ins>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center"/>
        <w:textAlignment w:val="auto"/>
        <w:rPr>
          <w:rFonts w:hint="eastAsia" w:ascii="方正仿宋_GBK" w:hAnsi="方正仿宋_GBK" w:eastAsia="方正仿宋_GBK" w:cs="方正仿宋_GBK"/>
          <w:color w:val="000000"/>
          <w:sz w:val="32"/>
          <w:szCs w:val="32"/>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eastAsia="zh-CN"/>
        </w:rPr>
        <w:t>第三章</w:t>
      </w:r>
      <w:r>
        <w:rPr>
          <w:rFonts w:hint="eastAsia" w:ascii="方正仿宋_GBK" w:hAnsi="方正仿宋_GBK" w:eastAsia="方正仿宋_GBK" w:cs="方正仿宋_GBK"/>
          <w:color w:val="000000"/>
          <w:sz w:val="32"/>
          <w:szCs w:val="32"/>
          <w:lang w:val="en-US" w:eastAsia="zh-CN"/>
        </w:rPr>
        <w:t xml:space="preserve"> 城镇开发边界优化</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2" w:firstLineChars="200"/>
        <w:jc w:val="both"/>
        <w:textAlignment w:val="auto"/>
        <w:outlineLvl w:val="2"/>
        <w:rPr>
          <w:rFonts w:hint="eastAsia" w:ascii="方正仿宋_GBK" w:hAnsi="方正仿宋_GBK" w:eastAsia="方正仿宋_GBK" w:cs="方正仿宋_GBK"/>
          <w:b/>
          <w:bCs/>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第十六条【局部优化】</w:t>
      </w:r>
      <w:r>
        <w:rPr>
          <w:rFonts w:hint="eastAsia" w:ascii="方正仿宋_GBK" w:hAnsi="方正仿宋_GBK" w:eastAsia="方正仿宋_GBK" w:cs="方正仿宋_GBK"/>
          <w:b w:val="0"/>
          <w:bCs w:val="0"/>
          <w:color w:val="000000"/>
          <w:kern w:val="0"/>
          <w:sz w:val="32"/>
          <w:szCs w:val="32"/>
          <w:lang w:val="en-US" w:eastAsia="zh-CN" w:bidi="ar"/>
        </w:rPr>
        <w:t>在严守空间安全底线，不突破国土空间总体规划确定的约束性指标，不对城镇空间结构、功能布局产生重大影响的前提下，因下列情形需要，可对城镇开发边界进行局部优化。</w:t>
      </w:r>
    </w:p>
    <w:p>
      <w:pPr>
        <w:pStyle w:val="13"/>
        <w:keepNext w:val="0"/>
        <w:keepLines w:val="0"/>
        <w:pageBreakBefore w:val="0"/>
        <w:widowControl/>
        <w:suppressLineNumbers w:val="0"/>
        <w:kinsoku/>
        <w:wordWrap/>
        <w:overflowPunct/>
        <w:topLinePunct w:val="0"/>
        <w:autoSpaceDE/>
        <w:autoSpaceDN/>
        <w:bidi w:val="0"/>
        <w:spacing w:line="600" w:lineRule="exact"/>
        <w:ind w:left="0" w:leftChars="0"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（一）国家和自治区重大战略实施、重大政策调整、重大项目建设</w:t>
      </w:r>
      <w:r>
        <w:rPr>
          <w:rFonts w:hint="eastAsia" w:ascii="方正仿宋_GBK" w:hAnsi="方正仿宋_GBK" w:eastAsia="方正仿宋_GBK" w:cs="方正仿宋_GBK"/>
          <w:color w:val="000000"/>
          <w:sz w:val="32"/>
          <w:szCs w:val="32"/>
          <w:lang w:val="en" w:eastAsia="zh-CN"/>
        </w:rPr>
        <w:t>；</w:t>
      </w:r>
    </w:p>
    <w:p>
      <w:pPr>
        <w:pStyle w:val="13"/>
        <w:keepNext w:val="0"/>
        <w:keepLines w:val="0"/>
        <w:pageBreakBefore w:val="0"/>
        <w:widowControl/>
        <w:suppressLineNumbers w:val="0"/>
        <w:kinsoku/>
        <w:wordWrap/>
        <w:overflowPunct/>
        <w:topLinePunct w:val="0"/>
        <w:autoSpaceDE/>
        <w:autoSpaceDN/>
        <w:bidi w:val="0"/>
        <w:spacing w:line="600" w:lineRule="exact"/>
        <w:ind w:left="0" w:leftChars="0"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（二）行政区划调整</w:t>
      </w:r>
      <w:r>
        <w:rPr>
          <w:rFonts w:hint="eastAsia" w:ascii="方正仿宋_GBK" w:hAnsi="方正仿宋_GBK" w:eastAsia="方正仿宋_GBK" w:cs="方正仿宋_GBK"/>
          <w:color w:val="000000"/>
          <w:sz w:val="32"/>
          <w:szCs w:val="32"/>
          <w:lang w:val="en" w:eastAsia="zh-CN"/>
        </w:rPr>
        <w:t>；</w:t>
      </w:r>
    </w:p>
    <w:p>
      <w:pPr>
        <w:pStyle w:val="13"/>
        <w:keepNext w:val="0"/>
        <w:keepLines w:val="0"/>
        <w:pageBreakBefore w:val="0"/>
        <w:widowControl/>
        <w:suppressLineNumbers w:val="0"/>
        <w:kinsoku/>
        <w:wordWrap/>
        <w:overflowPunct/>
        <w:topLinePunct w:val="0"/>
        <w:autoSpaceDE/>
        <w:autoSpaceDN/>
        <w:bidi w:val="0"/>
        <w:spacing w:line="600" w:lineRule="exact"/>
        <w:ind w:left="0" w:leftChars="0"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（三）灾害预防、抢险避灾、灾后恢复重建和移民搬迁</w:t>
      </w:r>
      <w:r>
        <w:rPr>
          <w:rFonts w:hint="eastAsia" w:ascii="方正仿宋_GBK" w:hAnsi="方正仿宋_GBK" w:eastAsia="方正仿宋_GBK" w:cs="方正仿宋_GBK"/>
          <w:color w:val="000000"/>
          <w:sz w:val="32"/>
          <w:szCs w:val="32"/>
          <w:lang w:val="en" w:eastAsia="zh-CN"/>
        </w:rPr>
        <w:t>；</w:t>
      </w:r>
    </w:p>
    <w:p>
      <w:pPr>
        <w:pStyle w:val="13"/>
        <w:keepNext w:val="0"/>
        <w:keepLines w:val="0"/>
        <w:pageBreakBefore w:val="0"/>
        <w:widowControl/>
        <w:suppressLineNumbers w:val="0"/>
        <w:kinsoku/>
        <w:wordWrap/>
        <w:overflowPunct/>
        <w:topLinePunct w:val="0"/>
        <w:autoSpaceDE/>
        <w:autoSpaceDN/>
        <w:bidi w:val="0"/>
        <w:spacing w:line="600" w:lineRule="exact"/>
        <w:ind w:left="0" w:leftChars="0" w:firstLine="640" w:firstLineChars="200"/>
        <w:jc w:val="both"/>
        <w:textAlignment w:val="auto"/>
        <w:rPr>
          <w:rFonts w:hint="eastAsia" w:ascii="方正仿宋_GBK" w:hAnsi="方正仿宋_GBK" w:eastAsia="方正仿宋_GBK" w:cs="方正仿宋_GBK"/>
          <w:color w:val="000000"/>
          <w:sz w:val="32"/>
          <w:szCs w:val="32"/>
          <w:lang w:val="en" w:eastAsia="zh-CN"/>
        </w:rPr>
      </w:pPr>
      <w:r>
        <w:rPr>
          <w:rFonts w:hint="eastAsia" w:ascii="方正仿宋_GBK" w:hAnsi="方正仿宋_GBK" w:eastAsia="方正仿宋_GBK" w:cs="方正仿宋_GBK"/>
          <w:color w:val="000000"/>
          <w:sz w:val="32"/>
          <w:szCs w:val="32"/>
          <w:lang w:val="en-US" w:eastAsia="zh-CN"/>
        </w:rPr>
        <w:t>（四）实施全域土地综合整治</w:t>
      </w:r>
      <w:r>
        <w:rPr>
          <w:rFonts w:hint="eastAsia" w:ascii="方正仿宋_GBK" w:hAnsi="方正仿宋_GBK" w:eastAsia="方正仿宋_GBK" w:cs="方正仿宋_GBK"/>
          <w:color w:val="000000"/>
          <w:sz w:val="32"/>
          <w:szCs w:val="32"/>
          <w:lang w:val="en" w:eastAsia="zh-CN"/>
        </w:rPr>
        <w:t>；</w:t>
      </w:r>
    </w:p>
    <w:p>
      <w:pPr>
        <w:pStyle w:val="13"/>
        <w:keepNext w:val="0"/>
        <w:keepLines w:val="0"/>
        <w:pageBreakBefore w:val="0"/>
        <w:widowControl/>
        <w:suppressLineNumbers w:val="0"/>
        <w:kinsoku/>
        <w:wordWrap/>
        <w:overflowPunct/>
        <w:topLinePunct w:val="0"/>
        <w:autoSpaceDE/>
        <w:autoSpaceDN/>
        <w:bidi w:val="0"/>
        <w:spacing w:line="600" w:lineRule="exact"/>
        <w:ind w:left="0" w:leftChars="0"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（五）已依法依规批准并备案的建设用地，已办理划拨或出让手续，已核发建设用地使用权权属证书，确需纳入城镇开发边界的；</w:t>
      </w:r>
    </w:p>
    <w:p>
      <w:pPr>
        <w:pStyle w:val="13"/>
        <w:keepNext w:val="0"/>
        <w:keepLines w:val="0"/>
        <w:pageBreakBefore w:val="0"/>
        <w:widowControl/>
        <w:suppressLineNumbers w:val="0"/>
        <w:kinsoku/>
        <w:wordWrap/>
        <w:overflowPunct/>
        <w:topLinePunct w:val="0"/>
        <w:autoSpaceDE/>
        <w:autoSpaceDN/>
        <w:bidi w:val="0"/>
        <w:spacing w:line="600" w:lineRule="exact"/>
        <w:ind w:left="0" w:leftChars="0" w:firstLine="640" w:firstLineChars="200"/>
        <w:jc w:val="both"/>
        <w:textAlignment w:val="auto"/>
        <w:rPr>
          <w:rFonts w:hint="eastAsia" w:ascii="方正仿宋_GBK" w:hAnsi="方正仿宋_GBK" w:eastAsia="方正仿宋_GBK" w:cs="方正仿宋_GBK"/>
          <w:color w:val="000000"/>
          <w:sz w:val="32"/>
          <w:szCs w:val="32"/>
          <w:lang w:val="en" w:eastAsia="zh-CN"/>
        </w:rPr>
      </w:pPr>
      <w:r>
        <w:rPr>
          <w:rFonts w:hint="eastAsia" w:ascii="方正仿宋_GBK" w:hAnsi="方正仿宋_GBK" w:eastAsia="方正仿宋_GBK" w:cs="方正仿宋_GBK"/>
          <w:color w:val="000000"/>
          <w:sz w:val="32"/>
          <w:szCs w:val="32"/>
          <w:lang w:val="en" w:eastAsia="zh-CN"/>
        </w:rPr>
        <w:t>（</w:t>
      </w:r>
      <w:r>
        <w:rPr>
          <w:rFonts w:hint="eastAsia" w:ascii="方正仿宋_GBK" w:hAnsi="方正仿宋_GBK" w:eastAsia="方正仿宋_GBK" w:cs="方正仿宋_GBK"/>
          <w:color w:val="000000"/>
          <w:sz w:val="32"/>
          <w:szCs w:val="32"/>
          <w:lang w:val="en-US" w:eastAsia="zh-CN"/>
        </w:rPr>
        <w:t>六</w:t>
      </w:r>
      <w:r>
        <w:rPr>
          <w:rFonts w:hint="eastAsia" w:ascii="方正仿宋_GBK" w:hAnsi="方正仿宋_GBK" w:eastAsia="方正仿宋_GBK" w:cs="方正仿宋_GBK"/>
          <w:color w:val="000000"/>
          <w:sz w:val="32"/>
          <w:szCs w:val="32"/>
          <w:lang w:val="en" w:eastAsia="zh-CN"/>
        </w:rPr>
        <w:t>）耕地和永久基本农田保护红线、生态保护红线优化调整过程中确需统筹优化城镇开发边界的；</w:t>
      </w:r>
    </w:p>
    <w:p>
      <w:pPr>
        <w:pStyle w:val="13"/>
        <w:keepNext w:val="0"/>
        <w:keepLines w:val="0"/>
        <w:pageBreakBefore w:val="0"/>
        <w:widowControl/>
        <w:suppressLineNumbers w:val="0"/>
        <w:kinsoku/>
        <w:wordWrap/>
        <w:overflowPunct/>
        <w:topLinePunct w:val="0"/>
        <w:autoSpaceDE/>
        <w:autoSpaceDN/>
        <w:bidi w:val="0"/>
        <w:spacing w:line="600" w:lineRule="exact"/>
        <w:ind w:left="0" w:leftChars="0"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（七）经国土空间规划实施监测评估，因城镇功能布局优化确需对城镇开发边界进行优化的。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b w:val="0"/>
          <w:bCs w:val="0"/>
          <w:color w:val="000000"/>
          <w:kern w:val="0"/>
          <w:sz w:val="32"/>
          <w:szCs w:val="32"/>
          <w:lang w:val="en" w:eastAsia="zh-CN" w:bidi="ar"/>
        </w:rPr>
        <w:t>城镇开发边界优化</w:t>
      </w:r>
      <w:r>
        <w:rPr>
          <w:rFonts w:hint="eastAsia" w:ascii="方正仿宋_GBK" w:hAnsi="方正仿宋_GBK" w:eastAsia="方正仿宋_GBK" w:cs="方正仿宋_GBK"/>
          <w:b w:val="0"/>
          <w:bCs w:val="0"/>
          <w:color w:val="000000"/>
          <w:kern w:val="0"/>
          <w:sz w:val="32"/>
          <w:szCs w:val="32"/>
          <w:lang w:val="en-US" w:eastAsia="zh-CN" w:bidi="ar"/>
        </w:rPr>
        <w:t>确需突破国土空间总体规划确定的约束性指标，或对城镇空间结构、功能布局产生重大影响的，应由县</w:t>
      </w:r>
      <w:r>
        <w:rPr>
          <w:rFonts w:hint="eastAsia" w:ascii="方正仿宋_GBK" w:hAnsi="方正仿宋_GBK" w:eastAsia="方正仿宋_GBK" w:cs="方正仿宋_GBK"/>
          <w:b w:val="0"/>
          <w:bCs w:val="0"/>
          <w:color w:val="000000"/>
          <w:kern w:val="0"/>
          <w:sz w:val="32"/>
          <w:szCs w:val="32"/>
          <w:lang w:val="en" w:eastAsia="zh-CN" w:bidi="ar"/>
        </w:rPr>
        <w:t>级</w:t>
      </w:r>
      <w:r>
        <w:rPr>
          <w:rFonts w:hint="eastAsia" w:ascii="方正仿宋_GBK" w:hAnsi="方正仿宋_GBK" w:eastAsia="方正仿宋_GBK" w:cs="方正仿宋_GBK"/>
          <w:b w:val="0"/>
          <w:bCs w:val="0"/>
          <w:color w:val="000000"/>
          <w:kern w:val="0"/>
          <w:sz w:val="32"/>
          <w:szCs w:val="32"/>
          <w:lang w:val="en-US" w:eastAsia="zh-CN" w:bidi="ar"/>
        </w:rPr>
        <w:t>或市级国土空间总体规划组织编制机关按程序报请修改国土空间总体规划。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auto"/>
        <w:rPr>
          <w:rFonts w:hint="default"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color w:val="000000"/>
          <w:sz w:val="32"/>
          <w:szCs w:val="32"/>
        </w:rPr>
        <w:t>第</w:t>
      </w:r>
      <w:r>
        <w:rPr>
          <w:rFonts w:hint="eastAsia" w:ascii="方正仿宋_GBK" w:hAnsi="方正仿宋_GBK" w:eastAsia="方正仿宋_GBK" w:cs="方正仿宋_GBK"/>
          <w:color w:val="000000"/>
          <w:sz w:val="32"/>
          <w:szCs w:val="32"/>
          <w:lang w:val="en-US" w:eastAsia="zh-CN"/>
        </w:rPr>
        <w:t>十七</w:t>
      </w:r>
      <w:r>
        <w:rPr>
          <w:rFonts w:hint="eastAsia" w:ascii="方正仿宋_GBK" w:hAnsi="方正仿宋_GBK" w:eastAsia="方正仿宋_GBK" w:cs="方正仿宋_GBK"/>
          <w:color w:val="000000"/>
          <w:sz w:val="32"/>
          <w:szCs w:val="32"/>
        </w:rPr>
        <w:t>条【优化要求】</w:t>
      </w:r>
      <w:r>
        <w:rPr>
          <w:rFonts w:hint="eastAsia" w:ascii="方正仿宋_GBK" w:hAnsi="方正仿宋_GBK" w:eastAsia="方正仿宋_GBK" w:cs="方正仿宋_GBK"/>
          <w:b w:val="0"/>
          <w:bCs w:val="0"/>
          <w:color w:val="000000"/>
          <w:kern w:val="0"/>
          <w:sz w:val="32"/>
          <w:szCs w:val="32"/>
          <w:lang w:val="en-US" w:eastAsia="zh-CN" w:bidi="ar"/>
        </w:rPr>
        <w:t>城镇开发边界局部优化应遵循以下要求。</w:t>
      </w:r>
    </w:p>
    <w:p>
      <w:pPr>
        <w:pStyle w:val="13"/>
        <w:keepNext w:val="0"/>
        <w:keepLines w:val="0"/>
        <w:pageBreakBefore w:val="0"/>
        <w:widowControl/>
        <w:suppressLineNumbers w:val="0"/>
        <w:kinsoku/>
        <w:wordWrap/>
        <w:overflowPunct/>
        <w:topLinePunct w:val="0"/>
        <w:autoSpaceDE/>
        <w:autoSpaceDN/>
        <w:bidi w:val="0"/>
        <w:spacing w:line="600" w:lineRule="exact"/>
        <w:ind w:left="0" w:leftChars="0"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（一）局部优化应综合考虑交通、市政基础设施的可达性和服务范围，促进城镇开发边界形态尽可能完整，原则上不得产生新的天窗和破碎图斑。</w:t>
      </w:r>
    </w:p>
    <w:p>
      <w:pPr>
        <w:pStyle w:val="13"/>
        <w:keepNext w:val="0"/>
        <w:keepLines w:val="0"/>
        <w:pageBreakBefore w:val="0"/>
        <w:widowControl/>
        <w:suppressLineNumbers w:val="0"/>
        <w:kinsoku/>
        <w:wordWrap/>
        <w:overflowPunct/>
        <w:topLinePunct w:val="0"/>
        <w:autoSpaceDE/>
        <w:autoSpaceDN/>
        <w:bidi w:val="0"/>
        <w:spacing w:line="600" w:lineRule="exact"/>
        <w:ind w:left="0" w:leftChars="0"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（二）现状已建成且保留的城镇建设和已批准用于城镇建设的用地原则上不得调出城镇开发边界。</w:t>
      </w:r>
    </w:p>
    <w:p>
      <w:pPr>
        <w:pStyle w:val="13"/>
        <w:keepNext w:val="0"/>
        <w:keepLines w:val="0"/>
        <w:pageBreakBefore w:val="0"/>
        <w:widowControl/>
        <w:suppressLineNumbers w:val="0"/>
        <w:kinsoku/>
        <w:wordWrap/>
        <w:overflowPunct/>
        <w:topLinePunct w:val="0"/>
        <w:autoSpaceDE/>
        <w:autoSpaceDN/>
        <w:bidi w:val="0"/>
        <w:spacing w:line="600" w:lineRule="exact"/>
        <w:ind w:left="0" w:leftChars="0" w:firstLine="640" w:firstLineChars="200"/>
        <w:jc w:val="both"/>
        <w:textAlignment w:val="auto"/>
        <w:rPr>
          <w:rFonts w:hint="eastAsia" w:ascii="方正仿宋_GBK" w:hAnsi="方正仿宋_GBK" w:eastAsia="方正仿宋_GBK" w:cs="方正仿宋_GBK"/>
          <w:strike w:val="0"/>
          <w:color w:val="000000"/>
          <w:sz w:val="32"/>
          <w:szCs w:val="32"/>
          <w:lang w:val="en-US" w:eastAsia="zh-CN"/>
        </w:rPr>
      </w:pPr>
      <w:r>
        <w:rPr>
          <w:rFonts w:hint="eastAsia" w:ascii="方正仿宋_GBK" w:hAnsi="方正仿宋_GBK" w:eastAsia="方正仿宋_GBK" w:cs="方正仿宋_GBK"/>
          <w:strike w:val="0"/>
          <w:color w:val="000000"/>
          <w:sz w:val="32"/>
          <w:szCs w:val="32"/>
          <w:lang w:val="en-US" w:eastAsia="zh-CN"/>
        </w:rPr>
        <w:t>（三）落实主体功能定位和上位规划要求，优化方案合理，有利于优化城镇空间布局，促进土地节约集约利用。</w:t>
      </w:r>
    </w:p>
    <w:p>
      <w:pPr>
        <w:pStyle w:val="13"/>
        <w:keepNext w:val="0"/>
        <w:keepLines w:val="0"/>
        <w:pageBreakBefore w:val="0"/>
        <w:widowControl/>
        <w:suppressLineNumbers w:val="0"/>
        <w:kinsoku/>
        <w:wordWrap/>
        <w:overflowPunct/>
        <w:topLinePunct w:val="0"/>
        <w:autoSpaceDE/>
        <w:autoSpaceDN/>
        <w:bidi w:val="0"/>
        <w:spacing w:line="600" w:lineRule="exact"/>
        <w:ind w:left="0" w:leftChars="0" w:firstLine="640" w:firstLineChars="200"/>
        <w:jc w:val="both"/>
        <w:textAlignment w:val="auto"/>
        <w:rPr>
          <w:rFonts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val="en-US" w:eastAsia="zh-CN"/>
        </w:rPr>
        <w:t>（四）调入地块</w:t>
      </w:r>
      <w:r>
        <w:rPr>
          <w:rFonts w:hint="eastAsia" w:ascii="方正仿宋_GBK" w:hAnsi="方正仿宋_GBK" w:eastAsia="方正仿宋_GBK" w:cs="方正仿宋_GBK"/>
          <w:color w:val="000000"/>
          <w:sz w:val="32"/>
          <w:szCs w:val="32"/>
        </w:rPr>
        <w:t>应当符合</w:t>
      </w:r>
      <w:r>
        <w:rPr>
          <w:rFonts w:hint="eastAsia" w:ascii="方正仿宋_GBK" w:hAnsi="方正仿宋_GBK" w:eastAsia="方正仿宋_GBK" w:cs="方正仿宋_GBK"/>
          <w:color w:val="000000"/>
          <w:sz w:val="32"/>
          <w:szCs w:val="32"/>
          <w:lang w:val="en-US" w:eastAsia="zh-CN"/>
        </w:rPr>
        <w:t>本细则第六条要求，涉及到</w:t>
      </w:r>
      <w:r>
        <w:rPr>
          <w:rFonts w:hint="eastAsia" w:ascii="方正仿宋_GBK" w:hAnsi="方正仿宋_GBK" w:eastAsia="方正仿宋_GBK" w:cs="方正仿宋_GBK"/>
          <w:color w:val="000000"/>
          <w:sz w:val="32"/>
          <w:szCs w:val="32"/>
        </w:rPr>
        <w:t>地质安全、矿产资源保护、河</w:t>
      </w:r>
      <w:r>
        <w:rPr>
          <w:rFonts w:hint="eastAsia" w:ascii="方正仿宋_GBK" w:hAnsi="方正仿宋_GBK" w:eastAsia="方正仿宋_GBK" w:cs="方正仿宋_GBK"/>
          <w:color w:val="000000"/>
          <w:sz w:val="32"/>
          <w:szCs w:val="32"/>
          <w:lang w:val="en-US" w:eastAsia="zh-CN"/>
        </w:rPr>
        <w:t>湖</w:t>
      </w:r>
      <w:r>
        <w:rPr>
          <w:rFonts w:hint="eastAsia" w:ascii="方正仿宋_GBK" w:hAnsi="方正仿宋_GBK" w:eastAsia="方正仿宋_GBK" w:cs="方正仿宋_GBK"/>
          <w:color w:val="000000"/>
          <w:sz w:val="32"/>
          <w:szCs w:val="32"/>
        </w:rPr>
        <w:t>保护、生态环境保护等安全底线</w:t>
      </w:r>
      <w:r>
        <w:rPr>
          <w:rFonts w:hint="eastAsia" w:ascii="方正仿宋_GBK" w:hAnsi="方正仿宋_GBK" w:eastAsia="方正仿宋_GBK" w:cs="方正仿宋_GBK"/>
          <w:color w:val="000000"/>
          <w:sz w:val="32"/>
          <w:szCs w:val="32"/>
          <w:lang w:val="en-US" w:eastAsia="zh-CN"/>
        </w:rPr>
        <w:t>的要符合相关</w:t>
      </w:r>
      <w:r>
        <w:rPr>
          <w:rFonts w:hint="eastAsia" w:ascii="方正仿宋_GBK" w:hAnsi="方正仿宋_GBK" w:eastAsia="方正仿宋_GBK" w:cs="方正仿宋_GBK"/>
          <w:color w:val="000000"/>
          <w:sz w:val="32"/>
          <w:szCs w:val="32"/>
        </w:rPr>
        <w:t>管控要求。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auto"/>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color w:val="000000"/>
          <w:sz w:val="32"/>
          <w:szCs w:val="32"/>
        </w:rPr>
        <w:t>第</w:t>
      </w:r>
      <w:r>
        <w:rPr>
          <w:rFonts w:hint="eastAsia" w:ascii="方正仿宋_GBK" w:hAnsi="方正仿宋_GBK" w:eastAsia="方正仿宋_GBK" w:cs="方正仿宋_GBK"/>
          <w:color w:val="000000"/>
          <w:sz w:val="32"/>
          <w:szCs w:val="32"/>
          <w:lang w:val="en-US" w:eastAsia="zh-CN"/>
        </w:rPr>
        <w:t>十八</w:t>
      </w:r>
      <w:r>
        <w:rPr>
          <w:rFonts w:hint="eastAsia" w:ascii="方正仿宋_GBK" w:hAnsi="方正仿宋_GBK" w:eastAsia="方正仿宋_GBK" w:cs="方正仿宋_GBK"/>
          <w:color w:val="000000"/>
          <w:sz w:val="32"/>
          <w:szCs w:val="32"/>
        </w:rPr>
        <w:t>条【优化程序】</w:t>
      </w:r>
      <w:r>
        <w:rPr>
          <w:rFonts w:hint="eastAsia" w:ascii="方正仿宋_GBK" w:hAnsi="方正仿宋_GBK" w:eastAsia="方正仿宋_GBK" w:cs="方正仿宋_GBK"/>
          <w:b w:val="0"/>
          <w:bCs w:val="0"/>
          <w:color w:val="000000"/>
          <w:kern w:val="0"/>
          <w:sz w:val="32"/>
          <w:szCs w:val="32"/>
          <w:lang w:val="en-US" w:eastAsia="zh-CN" w:bidi="ar"/>
        </w:rPr>
        <w:t>城镇开发边界局部优化按以下程序开展：</w:t>
      </w:r>
    </w:p>
    <w:p>
      <w:pPr>
        <w:pStyle w:val="13"/>
        <w:keepNext w:val="0"/>
        <w:keepLines w:val="0"/>
        <w:pageBreakBefore w:val="0"/>
        <w:widowControl/>
        <w:suppressLineNumbers w:val="0"/>
        <w:kinsoku/>
        <w:wordWrap/>
        <w:overflowPunct/>
        <w:topLinePunct w:val="0"/>
        <w:autoSpaceDE/>
        <w:autoSpaceDN/>
        <w:bidi w:val="0"/>
        <w:spacing w:line="600" w:lineRule="exact"/>
        <w:ind w:left="0" w:leftChars="0"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一）方案编制。市、县（区）自然资源主管部门组织编制城镇开发边界局部优化方案，编制过程中应充分征求相关部门、乡镇人民政府等单位意见，组织专家论证，涉及重大公共利益调整或者利益相关人的，应当组织听证或征求利益相关人员意见。</w:t>
      </w:r>
    </w:p>
    <w:p>
      <w:pPr>
        <w:pStyle w:val="13"/>
        <w:keepNext w:val="0"/>
        <w:keepLines w:val="0"/>
        <w:pageBreakBefore w:val="0"/>
        <w:widowControl/>
        <w:suppressLineNumbers w:val="0"/>
        <w:kinsoku/>
        <w:wordWrap/>
        <w:overflowPunct/>
        <w:topLinePunct w:val="0"/>
        <w:autoSpaceDE/>
        <w:autoSpaceDN/>
        <w:bidi w:val="0"/>
        <w:spacing w:line="600" w:lineRule="exact"/>
        <w:ind w:left="0" w:leftChars="0"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二）提出申请。在县域范围内开展城镇开发边界局部优化的，由县、市人民政府逐级向自治区自然资源厅提出申请；在市辖区范围内开展城镇开发边界局部优化的，由市人民政府向自治区自然资源厅提出申请；跨县域开展城镇开发边界局部优化的，相关县、市人民政府达成一致意见后，由调入方县、市人民政府逐级向自治区自然资源厅提出申请（附调出方县、市人民政府意见）。市、县人民政府对优化方案的真实性、合法性负总责。</w:t>
      </w:r>
    </w:p>
    <w:p>
      <w:pPr>
        <w:pStyle w:val="13"/>
        <w:keepNext w:val="0"/>
        <w:keepLines w:val="0"/>
        <w:pageBreakBefore w:val="0"/>
        <w:widowControl/>
        <w:suppressLineNumbers w:val="0"/>
        <w:kinsoku/>
        <w:wordWrap/>
        <w:overflowPunct/>
        <w:topLinePunct w:val="0"/>
        <w:autoSpaceDE/>
        <w:autoSpaceDN/>
        <w:bidi w:val="0"/>
        <w:spacing w:line="600" w:lineRule="exact"/>
        <w:ind w:left="0" w:leftChars="0" w:firstLine="640" w:firstLineChars="200"/>
        <w:jc w:val="both"/>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（三）审查批准。自治区自然资源厅对各市县（区）城镇开发边界局部优化方案进行审查，</w:t>
      </w:r>
      <w:r>
        <w:rPr>
          <w:rFonts w:hint="eastAsia" w:ascii="方正仿宋_GBK" w:hAnsi="方正仿宋_GBK" w:eastAsia="方正仿宋_GBK" w:cs="方正仿宋_GBK"/>
          <w:b w:val="0"/>
          <w:bCs w:val="0"/>
          <w:color w:val="000000"/>
          <w:kern w:val="0"/>
          <w:sz w:val="32"/>
          <w:szCs w:val="32"/>
          <w:lang w:val="en-US" w:eastAsia="zh-CN" w:bidi="ar"/>
        </w:rPr>
        <w:t>对于城镇开发边界局部优化情形（一）至（六）由自治区自然资源厅批准；对于情形（七）由县市人民政府逐级报自治区人民政府批准，其中国务院审批国土空间总体规划城市的市级局部优化方案需报自然资源部备案。批准后的</w:t>
      </w:r>
      <w:r>
        <w:rPr>
          <w:rFonts w:hint="eastAsia" w:ascii="方正仿宋_GBK" w:hAnsi="方正仿宋_GBK" w:eastAsia="方正仿宋_GBK" w:cs="方正仿宋_GBK"/>
          <w:color w:val="000000"/>
          <w:sz w:val="32"/>
          <w:szCs w:val="32"/>
          <w:lang w:val="en-US" w:eastAsia="zh-CN"/>
        </w:rPr>
        <w:t>城镇开发边界局部优化矢量数据更新到自然资源管理和国土空间规划“一张图”，作为用地报批的依据。</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2" w:firstLineChars="200"/>
        <w:jc w:val="both"/>
        <w:textAlignment w:val="auto"/>
        <w:outlineLvl w:val="2"/>
        <w:rPr>
          <w:rFonts w:hint="eastAsia" w:ascii="方正仿宋_GBK" w:hAnsi="方正仿宋_GBK" w:eastAsia="方正仿宋_GBK" w:cs="方正仿宋_GBK"/>
          <w:b w:val="0"/>
          <w:bCs w:val="0"/>
          <w:color w:val="000000"/>
          <w:kern w:val="0"/>
          <w:sz w:val="32"/>
          <w:szCs w:val="32"/>
          <w:lang w:val="en-US" w:eastAsia="zh-CN" w:bidi="ar"/>
        </w:rPr>
      </w:pPr>
      <w:r>
        <w:rPr>
          <w:rFonts w:hint="eastAsia" w:ascii="方正仿宋_GBK" w:hAnsi="方正仿宋_GBK" w:eastAsia="方正仿宋_GBK" w:cs="方正仿宋_GBK"/>
          <w:b/>
          <w:bCs/>
          <w:color w:val="000000"/>
          <w:kern w:val="0"/>
          <w:sz w:val="32"/>
          <w:szCs w:val="32"/>
          <w:lang w:val="en-US" w:eastAsia="zh-CN" w:bidi="ar"/>
        </w:rPr>
        <w:t>第十九条【统筹调剂】</w:t>
      </w:r>
      <w:r>
        <w:rPr>
          <w:rFonts w:hint="eastAsia" w:ascii="方正仿宋_GBK" w:hAnsi="方正仿宋_GBK" w:eastAsia="方正仿宋_GBK" w:cs="方正仿宋_GBK"/>
          <w:b w:val="0"/>
          <w:bCs w:val="0"/>
          <w:color w:val="000000"/>
          <w:kern w:val="0"/>
          <w:sz w:val="32"/>
          <w:szCs w:val="32"/>
          <w:lang w:val="en-US" w:eastAsia="zh-CN" w:bidi="ar"/>
        </w:rPr>
        <w:t>各级自然资源部门加强城镇开发边界内增量用地规模的统筹平衡，按照“县域统筹为主、市域统筹为辅、跨市域统筹为补充”的原则，优化空间资源配置，保障重大战略实施和重大项目落地的空间需求。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（一）</w:t>
      </w:r>
      <w:r>
        <w:rPr>
          <w:rFonts w:hint="eastAsia" w:ascii="方正仿宋_GBK" w:hAnsi="方正仿宋_GBK" w:eastAsia="方正仿宋_GBK" w:cs="方正仿宋_GBK"/>
          <w:b w:val="0"/>
          <w:bCs w:val="0"/>
          <w:color w:val="000000"/>
          <w:kern w:val="0"/>
          <w:sz w:val="32"/>
          <w:szCs w:val="32"/>
          <w:lang w:val="en-US" w:eastAsia="zh-CN" w:bidi="ar"/>
        </w:rPr>
        <w:t>自治区自然资源厅根据主体功能定位、经济社会发展和人口变化趋势</w:t>
      </w:r>
      <w:r>
        <w:rPr>
          <w:rFonts w:hint="eastAsia" w:ascii="方正仿宋_GBK" w:hAnsi="方正仿宋_GBK" w:eastAsia="方正仿宋_GBK" w:cs="方正仿宋_GBK"/>
          <w:b w:val="0"/>
          <w:bCs w:val="0"/>
          <w:color w:val="000000"/>
          <w:kern w:val="0"/>
          <w:sz w:val="32"/>
          <w:szCs w:val="32"/>
          <w:lang w:val="en" w:eastAsia="zh-CN" w:bidi="ar"/>
        </w:rPr>
        <w:t>以及</w:t>
      </w:r>
      <w:r>
        <w:rPr>
          <w:rFonts w:hint="eastAsia" w:ascii="方正仿宋_GBK" w:hAnsi="方正仿宋_GBK" w:eastAsia="方正仿宋_GBK" w:cs="方正仿宋_GBK"/>
          <w:b w:val="0"/>
          <w:bCs w:val="0"/>
          <w:color w:val="000000"/>
          <w:kern w:val="0"/>
          <w:sz w:val="32"/>
          <w:szCs w:val="32"/>
          <w:lang w:val="en-US" w:eastAsia="zh-CN" w:bidi="ar"/>
        </w:rPr>
        <w:t>增量用地规模使用情况，结合国土空间规划实施监测评估，确定增量用地机动规模</w:t>
      </w:r>
      <w:r>
        <w:rPr>
          <w:rFonts w:hint="eastAsia" w:ascii="方正仿宋_GBK" w:hAnsi="方正仿宋_GBK" w:eastAsia="方正仿宋_GBK" w:cs="方正仿宋_GBK"/>
          <w:color w:val="000000"/>
          <w:kern w:val="0"/>
          <w:sz w:val="32"/>
          <w:szCs w:val="32"/>
          <w:lang w:val="en-US" w:eastAsia="zh-CN" w:bidi="ar"/>
        </w:rPr>
        <w:t>，下发至各市、县（区）自然资源局落图落位，汇总形成全区增量用地机动规模库。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二）各市、县（区）增量用地无法满足国家和自治区重大战略实施、重大政策调整、重大项目建设需要的，可申请使用机动规模。市、县域增量用地机动规模可满足调剂的，由市、县（区）自然资源局组织在市、县域内调剂使用；在市、县域内无法满足的，由相关市、县达成一致意见后，由自治区自然资源厅组织跨市域调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（三）不得在全区统筹调剂库范围内擅自安排建设项目，确需安排的，需先申请等量置换全区机动规模库内增量用地空间。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（四）调入增量用地的市、县（区）组织编制城镇开发边界局部优化方案，方案批准后作为规划管理和用地审批依据，自治区自然资源厅同步更新全区增量用地机动规模库。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sz w:val="32"/>
          <w:szCs w:val="32"/>
        </w:rPr>
        <w:t>第</w:t>
      </w:r>
      <w:r>
        <w:rPr>
          <w:rFonts w:hint="eastAsia" w:ascii="方正仿宋_GBK" w:hAnsi="方正仿宋_GBK" w:eastAsia="方正仿宋_GBK" w:cs="方正仿宋_GBK"/>
          <w:color w:val="000000"/>
          <w:sz w:val="32"/>
          <w:szCs w:val="32"/>
          <w:lang w:val="en-US" w:eastAsia="zh-CN"/>
        </w:rPr>
        <w:t>二十</w:t>
      </w:r>
      <w:r>
        <w:rPr>
          <w:rFonts w:hint="eastAsia" w:ascii="方正仿宋_GBK" w:hAnsi="方正仿宋_GBK" w:eastAsia="方正仿宋_GBK" w:cs="方正仿宋_GBK"/>
          <w:color w:val="000000"/>
          <w:sz w:val="32"/>
          <w:szCs w:val="32"/>
        </w:rPr>
        <w:t>条【技术勘误】</w:t>
      </w:r>
      <w:r>
        <w:rPr>
          <w:rFonts w:hint="eastAsia" w:ascii="方正仿宋_GBK" w:hAnsi="方正仿宋_GBK" w:eastAsia="方正仿宋_GBK" w:cs="方正仿宋_GBK"/>
          <w:b w:val="0"/>
          <w:bCs w:val="0"/>
          <w:color w:val="000000"/>
          <w:kern w:val="0"/>
          <w:sz w:val="32"/>
          <w:szCs w:val="32"/>
          <w:lang w:val="en-US" w:eastAsia="zh-CN" w:bidi="ar"/>
        </w:rPr>
        <w:t>在国土空间规划编制审批或项目规划建设中，因用地勘界、比例尺精度、坐标转换、权属范围衔接等技术原因，造成报批用地范围与城镇开发边界存在细微差异的，面积不超过500平方米且小于项目用地面积的1%，由规划组织编制机关结合规划编制审批和项目用地报批，及时开展勘误校正工作，定期将勘误校正后的城镇开发边界数据更新逐级汇交，无需单独报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sz w:val="32"/>
          <w:szCs w:val="32"/>
        </w:rPr>
        <w:t>第二十</w:t>
      </w:r>
      <w:r>
        <w:rPr>
          <w:rFonts w:hint="eastAsia" w:ascii="方正仿宋_GBK" w:hAnsi="方正仿宋_GBK" w:eastAsia="方正仿宋_GBK" w:cs="方正仿宋_GBK"/>
          <w:color w:val="000000"/>
          <w:sz w:val="32"/>
          <w:szCs w:val="32"/>
          <w:lang w:val="en-US" w:eastAsia="zh-CN"/>
        </w:rPr>
        <w:t>一</w:t>
      </w:r>
      <w:r>
        <w:rPr>
          <w:rFonts w:hint="eastAsia" w:ascii="方正仿宋_GBK" w:hAnsi="方正仿宋_GBK" w:eastAsia="方正仿宋_GBK" w:cs="方正仿宋_GBK"/>
          <w:color w:val="000000"/>
          <w:sz w:val="32"/>
          <w:szCs w:val="32"/>
        </w:rPr>
        <w:t>条【边界增补】</w:t>
      </w:r>
      <w:r>
        <w:rPr>
          <w:rFonts w:hint="eastAsia" w:ascii="方正仿宋_GBK" w:hAnsi="方正仿宋_GBK" w:eastAsia="方正仿宋_GBK" w:cs="方正仿宋_GBK"/>
          <w:b w:val="0"/>
          <w:bCs w:val="0"/>
          <w:color w:val="000000"/>
          <w:kern w:val="0"/>
          <w:sz w:val="32"/>
          <w:szCs w:val="32"/>
          <w:lang w:val="en-US" w:eastAsia="zh-CN" w:bidi="ar"/>
        </w:rPr>
        <w:t>符合以下情形的，可增补城镇开发边界，汇交至全国自然资源管理和国土空间规划“一张图”封闭运行系统，不计入本行政区域城镇开发边界扩展倍数核算。</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国家级能源化工产业基地位于城镇开发边界外，确有能源化工等项目落地的，应以工业用地为主，严格落实用地标准，原则上不得进行商品住房等房地产开发</w:t>
      </w:r>
      <w:del w:id="34" w:author="uos" w:date="2026-04-22T14:27:31Z">
        <w:r>
          <w:rPr>
            <w:rFonts w:hint="eastAsia" w:ascii="方正仿宋_GBK" w:hAnsi="方正仿宋_GBK" w:eastAsia="方正仿宋_GBK" w:cs="方正仿宋_GBK"/>
            <w:color w:val="000000"/>
            <w:kern w:val="0"/>
            <w:sz w:val="32"/>
            <w:szCs w:val="32"/>
            <w:lang w:val="en-US" w:eastAsia="zh-CN" w:bidi="ar"/>
          </w:rPr>
          <w:delText>；</w:delText>
        </w:r>
      </w:del>
      <w:ins w:id="35" w:author="uos" w:date="2026-04-22T14:27:31Z">
        <w:r>
          <w:rPr>
            <w:rFonts w:hint="eastAsia" w:ascii="方正仿宋_GBK" w:hAnsi="方正仿宋_GBK" w:eastAsia="方正仿宋_GBK" w:cs="方正仿宋_GBK"/>
            <w:color w:val="000000"/>
            <w:kern w:val="0"/>
            <w:sz w:val="32"/>
            <w:szCs w:val="32"/>
            <w:lang w:val="en-US" w:eastAsia="zh-CN" w:bidi="ar"/>
          </w:rPr>
          <w:t>。</w:t>
        </w:r>
      </w:ins>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实施灾害避险搬迁、生态保护红线内现状建设用地退出的，形成的建设用地指标在优先满足农民安置、乡村发展建设后，节余指标可按50%的比例折算为新增城镇建设用地规模</w:t>
      </w:r>
      <w:del w:id="36" w:author="uos" w:date="2026-04-22T14:27:32Z">
        <w:r>
          <w:rPr>
            <w:rFonts w:hint="eastAsia" w:ascii="方正仿宋_GBK" w:hAnsi="方正仿宋_GBK" w:eastAsia="方正仿宋_GBK" w:cs="方正仿宋_GBK"/>
            <w:color w:val="000000"/>
            <w:kern w:val="0"/>
            <w:sz w:val="32"/>
            <w:szCs w:val="32"/>
            <w:lang w:val="en-US" w:eastAsia="zh-CN" w:bidi="ar"/>
          </w:rPr>
          <w:delText>；</w:delText>
        </w:r>
      </w:del>
      <w:ins w:id="37" w:author="uos" w:date="2026-04-22T14:27:32Z">
        <w:r>
          <w:rPr>
            <w:rFonts w:hint="eastAsia" w:ascii="方正仿宋_GBK" w:hAnsi="方正仿宋_GBK" w:eastAsia="方正仿宋_GBK" w:cs="方正仿宋_GBK"/>
            <w:color w:val="000000"/>
            <w:kern w:val="0"/>
            <w:sz w:val="32"/>
            <w:szCs w:val="32"/>
            <w:lang w:val="en-US" w:eastAsia="zh-CN" w:bidi="ar"/>
          </w:rPr>
          <w:t>。</w:t>
        </w:r>
      </w:ins>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（三）其他符合国家、自然资源部相关政策要求的。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kern w:val="0"/>
          <w:sz w:val="32"/>
          <w:szCs w:val="32"/>
          <w:lang w:val="en-US" w:eastAsia="zh-CN" w:bidi="ar"/>
        </w:rPr>
        <w:t>增补城镇开发边界的，由市、县自然资源主管部门组织编制局部优化方案，逐级审查后，报自治区自然资源厅批准。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center"/>
        <w:textAlignment w:val="auto"/>
        <w:rPr>
          <w:rFonts w:hint="eastAsia" w:ascii="方正仿宋_GBK" w:hAnsi="方正仿宋_GBK" w:eastAsia="方正仿宋_GBK" w:cs="方正仿宋_GBK"/>
          <w:color w:val="000000"/>
          <w:sz w:val="32"/>
          <w:szCs w:val="32"/>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第</w:t>
      </w:r>
      <w:r>
        <w:rPr>
          <w:rFonts w:hint="eastAsia" w:ascii="方正仿宋_GBK" w:hAnsi="方正仿宋_GBK" w:eastAsia="方正仿宋_GBK" w:cs="方正仿宋_GBK"/>
          <w:color w:val="000000"/>
          <w:sz w:val="32"/>
          <w:szCs w:val="32"/>
          <w:lang w:val="en-US" w:eastAsia="zh-CN"/>
        </w:rPr>
        <w:t>四</w:t>
      </w:r>
      <w:r>
        <w:rPr>
          <w:rFonts w:hint="eastAsia" w:ascii="方正仿宋_GBK" w:hAnsi="方正仿宋_GBK" w:eastAsia="方正仿宋_GBK" w:cs="方正仿宋_GBK"/>
          <w:color w:val="000000"/>
          <w:sz w:val="32"/>
          <w:szCs w:val="32"/>
          <w:lang w:eastAsia="zh-CN"/>
        </w:rPr>
        <w:t>章</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监督管理</w:t>
      </w:r>
    </w:p>
    <w:p>
      <w:pPr>
        <w:keepNext w:val="0"/>
        <w:keepLines w:val="0"/>
        <w:pageBreakBefore w:val="0"/>
        <w:kinsoku/>
        <w:wordWrap/>
        <w:overflowPunct/>
        <w:topLinePunct w:val="0"/>
        <w:autoSpaceDE/>
        <w:autoSpaceDN/>
        <w:bidi w:val="0"/>
        <w:adjustRightInd w:val="0"/>
        <w:snapToGrid w:val="0"/>
        <w:spacing w:after="0" w:line="600" w:lineRule="exact"/>
        <w:ind w:left="0" w:leftChars="0" w:firstLine="642" w:firstLineChars="200"/>
        <w:jc w:val="both"/>
        <w:textAlignment w:val="auto"/>
        <w:rPr>
          <w:rFonts w:ascii="仿宋_GB2312" w:hAnsi="仿宋_GB2312" w:eastAsia="仿宋_GB2312" w:cs="仿宋_GB2312"/>
          <w:sz w:val="32"/>
          <w:szCs w:val="32"/>
        </w:rPr>
      </w:pPr>
      <w:r>
        <w:rPr>
          <w:rFonts w:hint="eastAsia" w:ascii="方正仿宋_GBK" w:hAnsi="方正仿宋_GBK" w:eastAsia="方正仿宋_GBK" w:cs="方正仿宋_GBK"/>
          <w:b/>
          <w:bCs/>
          <w:color w:val="000000"/>
          <w:kern w:val="0"/>
          <w:sz w:val="32"/>
          <w:szCs w:val="32"/>
          <w:lang w:val="en-US" w:eastAsia="zh-CN" w:bidi="ar"/>
        </w:rPr>
        <w:t>第二十二条【数据管理】</w:t>
      </w:r>
      <w:r>
        <w:rPr>
          <w:rFonts w:hint="eastAsia" w:ascii="方正仿宋_GBK" w:hAnsi="方正仿宋_GBK" w:eastAsia="方正仿宋_GBK" w:cs="方正仿宋_GBK"/>
          <w:b w:val="0"/>
          <w:bCs w:val="0"/>
          <w:color w:val="000000"/>
          <w:kern w:val="0"/>
          <w:sz w:val="32"/>
          <w:szCs w:val="32"/>
          <w:lang w:val="en-US" w:eastAsia="zh-CN" w:bidi="ar"/>
        </w:rPr>
        <w:t>根据本细则规定，城镇开发边界发生变化的，应</w:t>
      </w:r>
      <w:r>
        <w:rPr>
          <w:rFonts w:hint="eastAsia" w:ascii="方正仿宋_GBK" w:hAnsi="方正仿宋_GBK" w:eastAsia="方正仿宋_GBK" w:cs="方正仿宋_GBK"/>
          <w:b w:val="0"/>
          <w:bCs w:val="0"/>
          <w:color w:val="000000"/>
          <w:sz w:val="32"/>
          <w:szCs w:val="32"/>
          <w:lang w:val="en-US" w:eastAsia="zh-CN"/>
        </w:rPr>
        <w:t>以县为单元按要求组织数据，通过全国自然资源管理和国土空间规划“一张图”</w:t>
      </w:r>
      <w:r>
        <w:rPr>
          <w:rFonts w:hint="eastAsia" w:ascii="方正仿宋_GBK" w:hAnsi="方正仿宋_GBK" w:eastAsia="方正仿宋_GBK" w:cs="方正仿宋_GBK"/>
          <w:b w:val="0"/>
          <w:bCs w:val="0"/>
          <w:color w:val="000000"/>
          <w:kern w:val="0"/>
          <w:sz w:val="32"/>
          <w:szCs w:val="32"/>
          <w:lang w:val="en-US" w:eastAsia="zh-CN" w:bidi="ar"/>
        </w:rPr>
        <w:t>逐级</w:t>
      </w:r>
      <w:r>
        <w:rPr>
          <w:rFonts w:hint="eastAsia" w:ascii="方正仿宋_GBK" w:hAnsi="方正仿宋_GBK" w:eastAsia="方正仿宋_GBK" w:cs="方正仿宋_GBK"/>
          <w:b w:val="0"/>
          <w:bCs w:val="0"/>
          <w:color w:val="000000"/>
          <w:sz w:val="32"/>
          <w:szCs w:val="32"/>
          <w:lang w:val="en-US" w:eastAsia="zh-CN"/>
        </w:rPr>
        <w:t>质检</w:t>
      </w:r>
      <w:r>
        <w:rPr>
          <w:rFonts w:hint="eastAsia" w:ascii="方正仿宋_GBK" w:hAnsi="方正仿宋_GBK" w:eastAsia="方正仿宋_GBK" w:cs="方正仿宋_GBK"/>
          <w:b w:val="0"/>
          <w:bCs w:val="0"/>
          <w:color w:val="000000"/>
          <w:kern w:val="0"/>
          <w:sz w:val="32"/>
          <w:szCs w:val="32"/>
          <w:lang w:val="en-US" w:eastAsia="zh-CN" w:bidi="ar"/>
        </w:rPr>
        <w:t>汇交</w:t>
      </w:r>
      <w:r>
        <w:rPr>
          <w:rFonts w:hint="eastAsia" w:ascii="方正仿宋_GBK" w:hAnsi="方正仿宋_GBK" w:eastAsia="方正仿宋_GBK" w:cs="方正仿宋_GBK"/>
          <w:b w:val="0"/>
          <w:bCs w:val="0"/>
          <w:color w:val="000000"/>
          <w:sz w:val="32"/>
          <w:szCs w:val="32"/>
          <w:lang w:val="en-US" w:eastAsia="zh-CN"/>
        </w:rPr>
        <w:t>，并基于自然资源管理和国土空间规划“一张图”</w:t>
      </w:r>
      <w:r>
        <w:rPr>
          <w:rFonts w:hint="eastAsia" w:ascii="方正仿宋_GBK" w:hAnsi="方正仿宋_GBK" w:eastAsia="方正仿宋_GBK" w:cs="方正仿宋_GBK"/>
          <w:b w:val="0"/>
          <w:bCs w:val="0"/>
          <w:color w:val="000000"/>
          <w:kern w:val="0"/>
          <w:sz w:val="32"/>
          <w:szCs w:val="32"/>
          <w:lang w:val="en-US" w:eastAsia="zh-CN" w:bidi="ar"/>
        </w:rPr>
        <w:t>加强实施和监督。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auto"/>
        <w:rPr>
          <w:rFonts w:hint="default" w:ascii="方正仿宋_GBK" w:hAnsi="方正仿宋_GBK" w:eastAsia="方正仿宋_GBK" w:cs="方正仿宋_GBK"/>
          <w:color w:val="000000"/>
          <w:sz w:val="32"/>
          <w:szCs w:val="32"/>
          <w:lang w:val="en-US"/>
        </w:rPr>
      </w:pPr>
      <w:r>
        <w:rPr>
          <w:rFonts w:hint="eastAsia" w:ascii="方正仿宋_GBK" w:hAnsi="方正仿宋_GBK" w:eastAsia="方正仿宋_GBK" w:cs="方正仿宋_GBK"/>
          <w:color w:val="000000"/>
          <w:sz w:val="32"/>
          <w:szCs w:val="32"/>
        </w:rPr>
        <w:t>第二十</w:t>
      </w:r>
      <w:r>
        <w:rPr>
          <w:rFonts w:hint="eastAsia" w:ascii="方正仿宋_GBK" w:hAnsi="方正仿宋_GBK" w:eastAsia="方正仿宋_GBK" w:cs="方正仿宋_GBK"/>
          <w:color w:val="000000"/>
          <w:sz w:val="32"/>
          <w:szCs w:val="32"/>
          <w:lang w:val="en-US" w:eastAsia="zh-CN"/>
        </w:rPr>
        <w:t>三</w:t>
      </w:r>
      <w:r>
        <w:rPr>
          <w:rFonts w:hint="eastAsia" w:ascii="方正仿宋_GBK" w:hAnsi="方正仿宋_GBK" w:eastAsia="方正仿宋_GBK" w:cs="方正仿宋_GBK"/>
          <w:color w:val="000000"/>
          <w:sz w:val="32"/>
          <w:szCs w:val="32"/>
        </w:rPr>
        <w:t>条【监督检查】</w:t>
      </w:r>
      <w:r>
        <w:rPr>
          <w:rFonts w:hint="eastAsia" w:ascii="方正仿宋_GBK" w:hAnsi="方正仿宋_GBK" w:eastAsia="方正仿宋_GBK" w:cs="方正仿宋_GBK"/>
          <w:b w:val="0"/>
          <w:bCs w:val="0"/>
          <w:color w:val="000000"/>
          <w:kern w:val="0"/>
          <w:sz w:val="32"/>
          <w:szCs w:val="32"/>
          <w:lang w:val="en-US" w:eastAsia="zh-CN" w:bidi="ar"/>
        </w:rPr>
        <w:t>自治区自然资源厅依托</w:t>
      </w:r>
      <w:r>
        <w:rPr>
          <w:rFonts w:hint="eastAsia" w:ascii="方正仿宋_GBK" w:hAnsi="方正仿宋_GBK" w:eastAsia="方正仿宋_GBK" w:cs="方正仿宋_GBK"/>
          <w:b w:val="0"/>
          <w:bCs w:val="0"/>
          <w:color w:val="000000"/>
          <w:sz w:val="32"/>
          <w:szCs w:val="32"/>
          <w:lang w:val="en-US" w:eastAsia="zh-CN"/>
        </w:rPr>
        <w:t>自然资源管理和国土空间规划“一张图”</w:t>
      </w:r>
      <w:r>
        <w:rPr>
          <w:rFonts w:hint="eastAsia" w:ascii="方正仿宋_GBK" w:hAnsi="方正仿宋_GBK" w:eastAsia="方正仿宋_GBK" w:cs="方正仿宋_GBK"/>
          <w:b w:val="0"/>
          <w:bCs w:val="0"/>
          <w:color w:val="000000"/>
          <w:kern w:val="0"/>
          <w:sz w:val="32"/>
          <w:szCs w:val="32"/>
          <w:lang w:val="en-US" w:eastAsia="zh-CN" w:bidi="ar"/>
        </w:rPr>
        <w:t>，加强对城镇开发边界实施情况的监督检查。各市县自然资源主管部门加强城镇开发边界实施、监督、评估、调整、更新维护等全生命周期管理。自治区人民政府授权的机构将把地方政府落实城镇开发边界管控要求情况作为督察的重要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center"/>
        <w:textAlignment w:val="auto"/>
        <w:rPr>
          <w:rFonts w:hint="eastAsia" w:ascii="方正仿宋_GBK" w:hAnsi="方正仿宋_GBK" w:eastAsia="方正仿宋_GBK" w:cs="方正仿宋_GBK"/>
          <w:color w:val="000000"/>
          <w:sz w:val="32"/>
          <w:szCs w:val="32"/>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第</w:t>
      </w:r>
      <w:r>
        <w:rPr>
          <w:rFonts w:hint="eastAsia" w:ascii="方正仿宋_GBK" w:hAnsi="方正仿宋_GBK" w:eastAsia="方正仿宋_GBK" w:cs="方正仿宋_GBK"/>
          <w:color w:val="000000"/>
          <w:sz w:val="32"/>
          <w:szCs w:val="32"/>
          <w:lang w:val="en-US" w:eastAsia="zh-CN"/>
        </w:rPr>
        <w:t>五</w:t>
      </w:r>
      <w:r>
        <w:rPr>
          <w:rFonts w:hint="eastAsia" w:ascii="方正仿宋_GBK" w:hAnsi="方正仿宋_GBK" w:eastAsia="方正仿宋_GBK" w:cs="方正仿宋_GBK"/>
          <w:color w:val="000000"/>
          <w:sz w:val="32"/>
          <w:szCs w:val="32"/>
          <w:lang w:eastAsia="zh-CN"/>
        </w:rPr>
        <w:t>章</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附</w:t>
      </w:r>
      <w:r>
        <w:rPr>
          <w:rFonts w:hint="eastAsia" w:ascii="方正仿宋_GBK" w:hAnsi="方正仿宋_GBK" w:eastAsia="方正仿宋_GBK" w:cs="方正仿宋_GBK"/>
          <w:color w:val="000000"/>
          <w:sz w:val="32"/>
          <w:szCs w:val="32"/>
          <w:lang w:val="en-US" w:eastAsia="zh-CN"/>
        </w:rPr>
        <w:t xml:space="preserve">  </w:t>
      </w:r>
      <w:r>
        <w:rPr>
          <w:rFonts w:hint="eastAsia" w:ascii="方正仿宋_GBK" w:hAnsi="方正仿宋_GBK" w:eastAsia="方正仿宋_GBK" w:cs="方正仿宋_GBK"/>
          <w:color w:val="000000"/>
          <w:sz w:val="32"/>
          <w:szCs w:val="32"/>
        </w:rPr>
        <w:t>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firstLine="642"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第</w:t>
      </w:r>
      <w:r>
        <w:rPr>
          <w:rFonts w:hint="eastAsia" w:ascii="方正仿宋_GBK" w:hAnsi="方正仿宋_GBK" w:eastAsia="方正仿宋_GBK" w:cs="方正仿宋_GBK"/>
          <w:color w:val="000000"/>
          <w:sz w:val="32"/>
          <w:szCs w:val="32"/>
          <w:lang w:val="en-US" w:eastAsia="zh-CN"/>
        </w:rPr>
        <w:t>二十</w:t>
      </w:r>
      <w:del w:id="38" w:author="uos" w:date="2026-04-20T09:47:54Z">
        <w:r>
          <w:rPr>
            <w:rFonts w:hint="eastAsia" w:ascii="方正仿宋_GBK" w:hAnsi="方正仿宋_GBK" w:eastAsia="方正仿宋_GBK" w:cs="方正仿宋_GBK"/>
            <w:color w:val="000000"/>
            <w:sz w:val="32"/>
            <w:szCs w:val="32"/>
            <w:lang w:val="en-US" w:eastAsia="zh-CN"/>
          </w:rPr>
          <w:delText>五</w:delText>
        </w:r>
      </w:del>
      <w:ins w:id="39" w:author="uos" w:date="2026-04-20T09:47:54Z">
        <w:r>
          <w:rPr>
            <w:rFonts w:hint="eastAsia" w:ascii="方正仿宋_GBK" w:hAnsi="方正仿宋_GBK" w:eastAsia="方正仿宋_GBK" w:cs="方正仿宋_GBK"/>
            <w:color w:val="000000"/>
            <w:sz w:val="32"/>
            <w:szCs w:val="32"/>
            <w:lang w:val="en-US" w:eastAsia="zh-CN"/>
          </w:rPr>
          <w:t>四</w:t>
        </w:r>
      </w:ins>
      <w:r>
        <w:rPr>
          <w:rFonts w:hint="eastAsia" w:ascii="方正仿宋_GBK" w:hAnsi="方正仿宋_GBK" w:eastAsia="方正仿宋_GBK" w:cs="方正仿宋_GBK"/>
          <w:color w:val="000000"/>
          <w:sz w:val="32"/>
          <w:szCs w:val="32"/>
        </w:rPr>
        <w:t>条【</w:t>
      </w:r>
      <w:r>
        <w:rPr>
          <w:rFonts w:hint="eastAsia" w:ascii="方正仿宋_GBK" w:hAnsi="方正仿宋_GBK" w:eastAsia="方正仿宋_GBK" w:cs="方正仿宋_GBK"/>
          <w:color w:val="000000"/>
          <w:sz w:val="32"/>
          <w:szCs w:val="32"/>
          <w:lang w:val="en-US" w:eastAsia="zh-CN"/>
        </w:rPr>
        <w:t>实施时间及解释</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b w:val="0"/>
          <w:bCs w:val="0"/>
          <w:color w:val="000000"/>
          <w:kern w:val="0"/>
          <w:sz w:val="32"/>
          <w:szCs w:val="32"/>
          <w:lang w:val="en-US" w:eastAsia="zh-CN" w:bidi="ar"/>
        </w:rPr>
        <w:t>本细则自印发之日起施行，由自治区自然资源厅负责解释，国家另有规定的，从其规定</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b w:val="0"/>
          <w:bCs w:val="0"/>
          <w:color w:val="000000"/>
          <w:kern w:val="0"/>
          <w:sz w:val="32"/>
          <w:szCs w:val="32"/>
          <w:lang w:val="en-US" w:eastAsia="zh-CN" w:bidi="ar"/>
        </w:rPr>
        <w:t>《宁夏回族自治区城镇开发边界管理实施细则（试行）》《宁夏回族自治区规划管理委员会关于印发〈关于加强城镇开发边界管理服务优势特色产业高质量发展的若干措施〉的通知》《关于在用地要素保障中加强城镇开发边界管控工作的通知》《自治区自然资源厅关于进一步做好城镇开发边界外零星城镇建设用地准入有关事宜的通知（试行）》同时废止。</w:t>
      </w: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sz w:val="32"/>
          <w:szCs w:val="32"/>
          <w:lang w:val="en-US" w:eastAsia="zh-CN"/>
        </w:rPr>
      </w:pPr>
    </w:p>
    <w:p>
      <w:pPr>
        <w:keepNext w:val="0"/>
        <w:keepLines w:val="0"/>
        <w:pageBreakBefore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1440" w:firstLineChars="450"/>
        <w:textAlignment w:val="auto"/>
        <w:rPr>
          <w:rFonts w:hint="eastAsia" w:ascii="方正仿宋_GBK" w:hAnsi="方正仿宋_GBK" w:eastAsia="方正仿宋_GBK" w:cs="方正仿宋_GBK"/>
          <w:sz w:val="32"/>
          <w:szCs w:val="32"/>
          <w:lang w:val="en-US" w:eastAsia="zh-CN"/>
        </w:rPr>
        <w:pPrChange w:id="40" w:author="uos" w:date="2026-04-21T17:29:59Z">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800" w:firstLineChars="250"/>
            <w:textAlignment w:val="auto"/>
          </w:pPr>
        </w:pPrChange>
      </w:pPr>
      <w:r>
        <w:rPr>
          <w:rFonts w:hint="eastAsia" w:ascii="方正仿宋_GBK" w:hAnsi="方正仿宋_GBK" w:eastAsia="方正仿宋_GBK" w:cs="方正仿宋_GBK"/>
          <w:sz w:val="32"/>
          <w:szCs w:val="32"/>
          <w:lang w:val="en-US" w:eastAsia="zh-CN"/>
        </w:rPr>
        <w:t>1.城镇开发边界新增城镇建设用地规模管理台账模板</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cs="方正仿宋_GBK"/>
          <w:sz w:val="32"/>
          <w:szCs w:val="32"/>
          <w:lang w:val="en-US" w:eastAsia="zh-CN"/>
        </w:rPr>
        <w:t>　　　　　2.</w:t>
      </w:r>
      <w:r>
        <w:rPr>
          <w:rFonts w:hint="eastAsia" w:ascii="方正仿宋_GBK" w:hAnsi="方正仿宋_GBK" w:eastAsia="方正仿宋_GBK" w:cs="方正仿宋_GBK"/>
          <w:sz w:val="32"/>
          <w:szCs w:val="32"/>
          <w:lang w:val="en-US" w:eastAsia="zh-CN"/>
        </w:rPr>
        <w:t>城镇开发边界局部优化方案模板</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cs="方正仿宋_GBK"/>
          <w:sz w:val="32"/>
          <w:szCs w:val="32"/>
          <w:lang w:val="en-US" w:eastAsia="zh-CN"/>
        </w:rPr>
        <w:t>　　　　　3.</w:t>
      </w:r>
      <w:del w:id="41" w:author="uos" w:date="2026-04-23T11:36:04Z">
        <w:r>
          <w:rPr>
            <w:rFonts w:hint="eastAsia" w:ascii="方正仿宋_GBK" w:hAnsi="方正仿宋_GBK" w:eastAsia="方正仿宋_GBK" w:cs="方正仿宋_GBK"/>
            <w:sz w:val="32"/>
            <w:szCs w:val="32"/>
            <w:lang w:val="en-US" w:eastAsia="zh-CN"/>
          </w:rPr>
          <w:delText>零星</w:delText>
        </w:r>
      </w:del>
      <w:ins w:id="42" w:author="uos" w:date="2026-04-23T11:36:04Z">
        <w:r>
          <w:rPr>
            <w:rFonts w:hint="eastAsia" w:ascii="方正仿宋_GBK" w:hAnsi="方正仿宋_GBK" w:eastAsia="方正仿宋_GBK" w:cs="方正仿宋_GBK"/>
            <w:sz w:val="32"/>
            <w:szCs w:val="32"/>
            <w:lang w:val="en-US" w:eastAsia="zh-CN"/>
          </w:rPr>
          <w:t>独立</w:t>
        </w:r>
      </w:ins>
      <w:r>
        <w:rPr>
          <w:rFonts w:hint="eastAsia" w:ascii="方正仿宋_GBK" w:hAnsi="方正仿宋_GBK" w:eastAsia="方正仿宋_GBK" w:cs="方正仿宋_GBK"/>
          <w:sz w:val="32"/>
          <w:szCs w:val="32"/>
          <w:lang w:val="en-US" w:eastAsia="zh-CN"/>
        </w:rPr>
        <w:t>城镇建设用地项目选址合理性论证报告模板</w:t>
      </w:r>
    </w:p>
    <w:p>
      <w:pPr>
        <w:keepNext w:val="0"/>
        <w:keepLines w:val="0"/>
        <w:pageBreakBefore w:val="0"/>
        <w:widowControl w:val="0"/>
        <w:kinsoku/>
        <w:wordWrap/>
        <w:overflowPunct/>
        <w:topLinePunct w:val="0"/>
        <w:autoSpaceDE w:val="0"/>
        <w:autoSpaceDN w:val="0"/>
        <w:bidi w:val="0"/>
        <w:adjustRightInd w:val="0"/>
        <w:snapToGrid w:val="0"/>
        <w:ind w:firstLineChars="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pPr>
        <w:pStyle w:val="22"/>
        <w:keepNext w:val="0"/>
        <w:keepLines w:val="0"/>
        <w:pageBreakBefore w:val="0"/>
        <w:widowControl w:val="0"/>
        <w:kinsoku/>
        <w:wordWrap/>
        <w:overflowPunct/>
        <w:topLinePunct w:val="0"/>
        <w:autoSpaceDE w:val="0"/>
        <w:autoSpaceDN w:val="0"/>
        <w:bidi w:val="0"/>
        <w:adjustRightInd w:val="0"/>
        <w:snapToGrid w:val="0"/>
        <w:spacing w:line="600" w:lineRule="exact"/>
        <w:ind w:firstLine="0" w:firstLineChars="0"/>
        <w:jc w:val="both"/>
        <w:textAlignment w:val="auto"/>
        <w:rPr>
          <w:rFonts w:hint="eastAsia" w:ascii="方正仿宋_GBK" w:hAnsi="方正仿宋_GBK" w:eastAsia="方正仿宋_GBK" w:cs="方正仿宋_GBK"/>
          <w:sz w:val="32"/>
          <w:szCs w:val="32"/>
          <w:lang w:val="en-US" w:eastAsia="zh-CN"/>
        </w:rPr>
        <w:sectPr>
          <w:headerReference r:id="rId3" w:type="default"/>
          <w:footerReference r:id="rId4" w:type="default"/>
          <w:pgSz w:w="11906" w:h="16838"/>
          <w:pgMar w:top="2098" w:right="1474" w:bottom="1984" w:left="1587" w:header="851" w:footer="1417" w:gutter="0"/>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Lines="0" w:afterAutospacing="0" w:line="600" w:lineRule="exact"/>
        <w:ind w:left="0" w:leftChars="0"/>
        <w:jc w:val="both"/>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32"/>
          <w:szCs w:val="32"/>
          <w:lang w:val="en-US" w:eastAsia="zh-CN" w:bidi="ar-SA"/>
        </w:rPr>
        <w:t>附件1</w:t>
      </w:r>
    </w:p>
    <w:p>
      <w:pPr>
        <w:keepNext w:val="0"/>
        <w:keepLines w:val="0"/>
        <w:pageBreakBefore w:val="0"/>
        <w:widowControl w:val="0"/>
        <w:kinsoku/>
        <w:wordWrap/>
        <w:overflowPunct/>
        <w:topLinePunct w:val="0"/>
        <w:autoSpaceDE/>
        <w:autoSpaceDN/>
        <w:bidi w:val="0"/>
        <w:adjustRightInd/>
        <w:snapToGrid/>
        <w:spacing w:afterLines="0" w:line="600" w:lineRule="exact"/>
        <w:ind w:left="0" w:leftChars="0" w:firstLine="0" w:firstLineChars="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【城镇开发边界新增城镇建设用地规模管理台账模板】</w:t>
      </w:r>
    </w:p>
    <w:tbl>
      <w:tblPr>
        <w:tblStyle w:val="15"/>
        <w:tblW w:w="548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0"/>
        <w:gridCol w:w="1078"/>
        <w:gridCol w:w="358"/>
        <w:gridCol w:w="457"/>
        <w:gridCol w:w="457"/>
        <w:gridCol w:w="974"/>
        <w:gridCol w:w="450"/>
        <w:gridCol w:w="567"/>
        <w:gridCol w:w="883"/>
        <w:gridCol w:w="798"/>
        <w:gridCol w:w="1216"/>
        <w:gridCol w:w="5259"/>
        <w:gridCol w:w="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3"/>
            <w:tcBorders>
              <w:top w:val="nil"/>
              <w:left w:val="nil"/>
              <w:bottom w:val="nil"/>
              <w:right w:val="nil"/>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r>
              <w:rPr>
                <w:rFonts w:hint="eastAsia" w:ascii="方正仿宋_GBK" w:hAnsi="方正仿宋_GBK" w:eastAsia="方正仿宋_GBK" w:cs="方正仿宋_GBK"/>
                <w:i w:val="0"/>
                <w:iCs w:val="0"/>
                <w:color w:val="000000"/>
                <w:kern w:val="0"/>
                <w:sz w:val="24"/>
                <w:szCs w:val="24"/>
                <w:u w:val="none"/>
                <w:lang w:val="en-US" w:eastAsia="zh-CN" w:bidi="ar"/>
              </w:rPr>
              <w:t>20XX年度城镇开发边界增量用地使用情况统计表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13"/>
            <w:tcBorders>
              <w:top w:val="nil"/>
              <w:left w:val="nil"/>
              <w:bottom w:val="nil"/>
              <w:right w:val="nil"/>
            </w:tcBorders>
            <w:shd w:val="clear" w:color="auto" w:fill="auto"/>
            <w:noWrap/>
            <w:vAlign w:val="center"/>
          </w:tcPr>
          <w:p>
            <w:pPr>
              <w:keepNext w:val="0"/>
              <w:keepLines w:val="0"/>
              <w:widowControl/>
              <w:suppressLineNumbers w:val="0"/>
              <w:snapToGrid w:val="0"/>
              <w:jc w:val="right"/>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单位：公顷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增量用地总规模</w:t>
            </w:r>
          </w:p>
        </w:tc>
        <w:tc>
          <w:tcPr>
            <w:tcW w:w="4387" w:type="pct"/>
            <w:gridSpan w:val="11"/>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增量用地使用情况</w:t>
            </w:r>
          </w:p>
        </w:tc>
        <w:tc>
          <w:tcPr>
            <w:tcW w:w="306"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r>
              <w:rPr>
                <w:rFonts w:hint="eastAsia" w:ascii="方正仿宋_GBK" w:hAnsi="方正仿宋_GBK" w:eastAsia="方正仿宋_GBK" w:cs="方正仿宋_GBK"/>
                <w:b/>
                <w:bCs/>
                <w:i w:val="0"/>
                <w:iCs w:val="0"/>
                <w:color w:val="000000"/>
                <w:kern w:val="0"/>
                <w:sz w:val="24"/>
                <w:szCs w:val="24"/>
                <w:u w:val="none"/>
                <w:lang w:val="en-US" w:eastAsia="zh-CN" w:bidi="ar"/>
              </w:rPr>
              <w:t>剩余增量用地规模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3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序号</w:t>
            </w:r>
          </w:p>
        </w:tc>
        <w:tc>
          <w:tcPr>
            <w:tcW w:w="1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项目名称</w:t>
            </w:r>
          </w:p>
        </w:tc>
        <w:tc>
          <w:tcPr>
            <w:tcW w:w="1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批准文号</w:t>
            </w:r>
          </w:p>
        </w:tc>
        <w:tc>
          <w:tcPr>
            <w:tcW w:w="1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批准时间</w:t>
            </w:r>
          </w:p>
        </w:tc>
        <w:tc>
          <w:tcPr>
            <w:tcW w:w="3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项目新增建设用地总规模</w:t>
            </w:r>
          </w:p>
        </w:tc>
        <w:tc>
          <w:tcPr>
            <w:tcW w:w="1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合计</w:t>
            </w:r>
          </w:p>
        </w:tc>
        <w:tc>
          <w:tcPr>
            <w:tcW w:w="1216"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城镇开发边界内增量用地</w:t>
            </w:r>
          </w:p>
        </w:tc>
        <w:tc>
          <w:tcPr>
            <w:tcW w:w="1846"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城镇开发边界外独立城镇建设用地</w:t>
            </w:r>
          </w:p>
        </w:tc>
        <w:tc>
          <w:tcPr>
            <w:tcW w:w="306" w:type="pct"/>
            <w:vMerge w:val="continue"/>
            <w:tcBorders>
              <w:left w:val="single" w:color="000000" w:sz="4" w:space="0"/>
              <w:right w:val="single" w:color="000000" w:sz="4" w:space="0"/>
            </w:tcBorders>
            <w:shd w:val="clear" w:color="auto" w:fill="auto"/>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3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3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99"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小计</w:t>
            </w:r>
          </w:p>
        </w:tc>
        <w:tc>
          <w:tcPr>
            <w:tcW w:w="31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城市/城镇批次</w:t>
            </w:r>
          </w:p>
        </w:tc>
        <w:tc>
          <w:tcPr>
            <w:tcW w:w="280" w:type="pc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单独选址</w:t>
            </w:r>
          </w:p>
        </w:tc>
        <w:tc>
          <w:tcPr>
            <w:tcW w:w="426" w:type="pct"/>
            <w:tcBorders>
              <w:top w:val="nil"/>
              <w:left w:val="single" w:color="000000" w:sz="4" w:space="0"/>
              <w:bottom w:val="single" w:color="000000" w:sz="4" w:space="0"/>
              <w:right w:val="nil"/>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农用地转集体建设用地</w:t>
            </w:r>
          </w:p>
        </w:tc>
        <w:tc>
          <w:tcPr>
            <w:tcW w:w="18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城市/城镇批次（不包括村庄规划或“通则式”管理规定覆盖的、未纳入土地征收成片开发方案的村庄建设用地或农村一二三产业融合发展用地）</w:t>
            </w:r>
          </w:p>
        </w:tc>
        <w:tc>
          <w:tcPr>
            <w:tcW w:w="306"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①</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1</w:t>
            </w:r>
          </w:p>
        </w:tc>
        <w:tc>
          <w:tcPr>
            <w:tcW w:w="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306" w:type="pct"/>
            <w:vMerge w:val="restart"/>
            <w:tcBorders>
              <w:top w:val="single" w:color="000000" w:sz="4" w:space="0"/>
              <w:left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2</w:t>
            </w:r>
          </w:p>
        </w:tc>
        <w:tc>
          <w:tcPr>
            <w:tcW w:w="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306" w:type="pct"/>
            <w:vMerge w:val="continue"/>
            <w:tcBorders>
              <w:left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3</w:t>
            </w:r>
          </w:p>
        </w:tc>
        <w:tc>
          <w:tcPr>
            <w:tcW w:w="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306" w:type="pct"/>
            <w:vMerge w:val="continue"/>
            <w:tcBorders>
              <w:left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4</w:t>
            </w:r>
          </w:p>
        </w:tc>
        <w:tc>
          <w:tcPr>
            <w:tcW w:w="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306" w:type="pct"/>
            <w:vMerge w:val="continue"/>
            <w:tcBorders>
              <w:left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5</w:t>
            </w:r>
          </w:p>
        </w:tc>
        <w:tc>
          <w:tcPr>
            <w:tcW w:w="1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306" w:type="pct"/>
            <w:vMerge w:val="continue"/>
            <w:tcBorders>
              <w:left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378" w:type="pct"/>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w:t>
            </w:r>
          </w:p>
        </w:tc>
        <w:tc>
          <w:tcPr>
            <w:tcW w:w="125"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60"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306" w:type="pct"/>
            <w:vMerge w:val="continue"/>
            <w:tcBorders>
              <w:left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0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snapToGrid w:val="0"/>
              <w:jc w:val="center"/>
              <w:rPr>
                <w:rFonts w:hint="eastAsia" w:ascii="方正仿宋_GBK" w:hAnsi="方正仿宋_GBK" w:eastAsia="方正仿宋_GBK" w:cs="方正仿宋_GBK"/>
                <w:b/>
                <w:bCs/>
                <w:i w:val="0"/>
                <w:iCs w:val="0"/>
                <w:color w:val="000000"/>
                <w:sz w:val="24"/>
                <w:szCs w:val="24"/>
                <w:u w:val="none"/>
              </w:rPr>
            </w:pPr>
          </w:p>
        </w:tc>
        <w:tc>
          <w:tcPr>
            <w:tcW w:w="1167" w:type="pct"/>
            <w:gridSpan w:val="5"/>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总计</w:t>
            </w:r>
          </w:p>
        </w:tc>
        <w:tc>
          <w:tcPr>
            <w:tcW w:w="1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②</w:t>
            </w:r>
          </w:p>
        </w:tc>
        <w:tc>
          <w:tcPr>
            <w:tcW w:w="1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④</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⑤</w:t>
            </w:r>
          </w:p>
        </w:tc>
        <w:tc>
          <w:tcPr>
            <w:tcW w:w="2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⑥</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⑦</w:t>
            </w:r>
          </w:p>
        </w:tc>
        <w:tc>
          <w:tcPr>
            <w:tcW w:w="18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⑧</w:t>
            </w:r>
          </w:p>
        </w:tc>
        <w:tc>
          <w:tcPr>
            <w:tcW w:w="306"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K" w:hAnsi="方正仿宋_GBK" w:eastAsia="方正仿宋_GBK" w:cs="方正仿宋_GBK"/>
                <w:b/>
                <w:bCs/>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93"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备注：1.①为截至上年度剩余新增城镇建设用地规模：③=①-②     ②=④+⑧</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 xml:space="preserve">      2.2021年增量用地规模为“三区三线”启用后城镇开发边界内非建设用地，采用“三区三线”划定计算公式，即2021年增量用地总规模=城镇开发边界面积-边界内 2020年度国土变更调查建设用地-在部备案的已批未建用地，在部备案的已批未建用地使用“三区三线”划定时自然资源部下发的在部监管系统备案且已依法批准且落实占补平衡即将建设的用地数据。</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 xml:space="preserve">     3.2021年度城镇开发边界增量用地使用情况仅统计2021年未经国家备案的审批数据。（2021年国家备案的审批数据已划入城镇开发边界，不占增量用地规模） </w:t>
            </w:r>
            <w:r>
              <w:rPr>
                <w:rFonts w:hint="eastAsia" w:ascii="方正仿宋_GBK" w:hAnsi="方正仿宋_GBK" w:eastAsia="方正仿宋_GBK" w:cs="方正仿宋_GBK"/>
                <w:i w:val="0"/>
                <w:iCs w:val="0"/>
                <w:color w:val="000000"/>
                <w:kern w:val="0"/>
                <w:sz w:val="24"/>
                <w:szCs w:val="24"/>
                <w:u w:val="none"/>
                <w:lang w:val="en-US" w:eastAsia="zh-CN" w:bidi="ar"/>
              </w:rPr>
              <w:br w:type="textWrapping"/>
            </w:r>
            <w:r>
              <w:rPr>
                <w:rFonts w:hint="eastAsia" w:ascii="方正仿宋_GBK" w:hAnsi="方正仿宋_GBK" w:eastAsia="方正仿宋_GBK" w:cs="方正仿宋_GBK"/>
                <w:i w:val="0"/>
                <w:iCs w:val="0"/>
                <w:color w:val="000000"/>
                <w:kern w:val="0"/>
                <w:sz w:val="24"/>
                <w:szCs w:val="24"/>
                <w:u w:val="none"/>
                <w:lang w:val="en-US" w:eastAsia="zh-CN" w:bidi="ar"/>
              </w:rPr>
              <w:t xml:space="preserve">       4.所有面积规模采用椭球面积计算。</w:t>
            </w:r>
          </w:p>
        </w:tc>
        <w:tc>
          <w:tcPr>
            <w:tcW w:w="3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方正仿宋_GBK" w:hAnsi="方正仿宋_GBK" w:eastAsia="方正仿宋_GBK" w:cs="方正仿宋_GBK"/>
                <w:i w:val="0"/>
                <w:iCs w:val="0"/>
                <w:color w:val="000000"/>
                <w:kern w:val="0"/>
                <w:sz w:val="24"/>
                <w:szCs w:val="24"/>
                <w:u w:val="none"/>
                <w:lang w:val="en-US" w:eastAsia="zh-CN" w:bidi="ar"/>
              </w:rPr>
            </w:pPr>
          </w:p>
        </w:tc>
      </w:tr>
    </w:tbl>
    <w:p>
      <w:pPr>
        <w:pStyle w:val="22"/>
        <w:keepNext w:val="0"/>
        <w:keepLines w:val="0"/>
        <w:pageBreakBefore w:val="0"/>
        <w:widowControl w:val="0"/>
        <w:kinsoku/>
        <w:wordWrap/>
        <w:overflowPunct/>
        <w:topLinePunct w:val="0"/>
        <w:autoSpaceDE w:val="0"/>
        <w:autoSpaceDN w:val="0"/>
        <w:bidi w:val="0"/>
        <w:adjustRightInd w:val="0"/>
        <w:snapToGrid w:val="0"/>
        <w:spacing w:line="600" w:lineRule="exact"/>
        <w:ind w:firstLine="0" w:firstLineChars="0"/>
        <w:jc w:val="both"/>
        <w:textAlignment w:val="auto"/>
        <w:rPr>
          <w:rFonts w:hint="eastAsia" w:ascii="方正仿宋_GBK" w:hAnsi="方正仿宋_GBK" w:eastAsia="方正仿宋_GBK" w:cs="方正仿宋_GBK"/>
          <w:sz w:val="32"/>
          <w:szCs w:val="32"/>
          <w:lang w:val="en-US" w:eastAsia="zh-CN"/>
        </w:rPr>
        <w:sectPr>
          <w:pgSz w:w="16838" w:h="11906" w:orient="landscape"/>
          <w:pgMar w:top="1587" w:right="2098" w:bottom="1474" w:left="1984" w:header="851" w:footer="1417" w:gutter="0"/>
          <w:cols w:space="720" w:num="1"/>
          <w:docGrid w:type="lines" w:linePitch="312" w:charSpace="0"/>
        </w:sectPr>
      </w:pPr>
    </w:p>
    <w:p>
      <w:pPr>
        <w:keepNext w:val="0"/>
        <w:keepLines w:val="0"/>
        <w:pageBreakBefore w:val="0"/>
        <w:kinsoku/>
        <w:wordWrap/>
        <w:overflowPunct/>
        <w:topLinePunct w:val="0"/>
        <w:autoSpaceDE/>
        <w:autoSpaceDN/>
        <w:bidi w:val="0"/>
        <w:spacing w:line="600" w:lineRule="exact"/>
        <w:ind w:left="0" w:leftChars="0"/>
        <w:jc w:val="both"/>
        <w:textAlignment w:val="auto"/>
        <w:rPr>
          <w:rFonts w:hint="default" w:ascii="黑体" w:hAnsi="黑体" w:eastAsia="黑体" w:cs="黑体"/>
          <w:sz w:val="32"/>
          <w:szCs w:val="32"/>
          <w:lang w:val="en-US" w:eastAsia="zh-CN"/>
        </w:rPr>
      </w:pPr>
      <w:r>
        <w:rPr>
          <w:rFonts w:hint="eastAsia" w:ascii="黑体" w:hAnsi="黑体" w:eastAsia="黑体" w:cs="黑体"/>
          <w:kern w:val="2"/>
          <w:sz w:val="32"/>
          <w:szCs w:val="32"/>
          <w:lang w:val="en-US" w:eastAsia="zh-CN" w:bidi="ar-SA"/>
        </w:rPr>
        <w:t>附件2</w:t>
      </w:r>
    </w:p>
    <w:p>
      <w:pPr>
        <w:keepNext w:val="0"/>
        <w:keepLines w:val="0"/>
        <w:pageBreakBefore w:val="0"/>
        <w:kinsoku/>
        <w:wordWrap/>
        <w:overflowPunct/>
        <w:topLinePunct w:val="0"/>
        <w:autoSpaceDE/>
        <w:autoSpaceDN/>
        <w:bidi w:val="0"/>
        <w:spacing w:line="600" w:lineRule="exact"/>
        <w:ind w:left="0" w:leftChars="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【城镇开发边界局部优化方案模板】</w:t>
      </w:r>
    </w:p>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eastAsia" w:ascii="黑体" w:hAnsi="黑体" w:eastAsia="黑体" w:cs="黑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left="0" w:lef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XX市市辖区/XX县（市）</w:t>
      </w:r>
      <w:r>
        <w:rPr>
          <w:rFonts w:hint="eastAsia" w:ascii="方正小标宋_GBK" w:hAnsi="方正小标宋_GBK" w:eastAsia="方正小标宋_GBK" w:cs="方正小标宋_GBK"/>
          <w:sz w:val="44"/>
          <w:szCs w:val="44"/>
          <w:lang w:val="en-US" w:eastAsia="zh-CN"/>
        </w:rPr>
        <w:t>城镇开发边界</w:t>
      </w:r>
    </w:p>
    <w:p>
      <w:pPr>
        <w:keepNext w:val="0"/>
        <w:keepLines w:val="0"/>
        <w:pageBreakBefore w:val="0"/>
        <w:widowControl w:val="0"/>
        <w:kinsoku/>
        <w:wordWrap/>
        <w:overflowPunct/>
        <w:topLinePunct w:val="0"/>
        <w:autoSpaceDE/>
        <w:autoSpaceDN/>
        <w:bidi w:val="0"/>
        <w:adjustRightInd/>
        <w:snapToGrid/>
        <w:spacing w:line="720" w:lineRule="exact"/>
        <w:ind w:left="0" w:left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局部优化方案</w:t>
      </w:r>
    </w:p>
    <w:p>
      <w:pPr>
        <w:keepNext w:val="0"/>
        <w:keepLines w:val="0"/>
        <w:pageBreakBefore w:val="0"/>
        <w:widowControl w:val="0"/>
        <w:kinsoku/>
        <w:wordWrap/>
        <w:overflowPunct/>
        <w:topLinePunct w:val="0"/>
        <w:autoSpaceDE/>
        <w:autoSpaceDN/>
        <w:bidi w:val="0"/>
        <w:adjustRightInd/>
        <w:snapToGrid/>
        <w:spacing w:line="600" w:lineRule="exact"/>
        <w:ind w:left="0" w:leftChars="0"/>
        <w:jc w:val="both"/>
        <w:textAlignment w:val="auto"/>
        <w:rPr>
          <w:rFonts w:hint="eastAsia" w:ascii="方正仿宋_GBK" w:hAnsi="方正仿宋_GBK" w:eastAsia="方正仿宋_GBK" w:cs="方正仿宋_GBK"/>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黑体_GBK" w:hAnsi="方正黑体_GBK" w:eastAsia="方正黑体_GBK" w:cs="方正黑体_GBK"/>
          <w:b w:val="0"/>
          <w:bCs/>
          <w:color w:val="191919"/>
          <w:kern w:val="0"/>
          <w:sz w:val="32"/>
          <w:szCs w:val="32"/>
          <w:highlight w:val="none"/>
          <w:shd w:val="clear" w:color="auto" w:fill="FFFFFF"/>
        </w:rPr>
      </w:pPr>
      <w:r>
        <w:rPr>
          <w:rFonts w:hint="eastAsia" w:ascii="方正黑体_GBK" w:hAnsi="方正黑体_GBK" w:eastAsia="方正黑体_GBK" w:cs="方正黑体_GBK"/>
          <w:b w:val="0"/>
          <w:bCs/>
          <w:color w:val="191919"/>
          <w:kern w:val="0"/>
          <w:sz w:val="32"/>
          <w:szCs w:val="32"/>
          <w:highlight w:val="none"/>
          <w:shd w:val="clear" w:color="auto" w:fill="FFFFFF"/>
          <w:lang w:val="en-US" w:eastAsia="zh-CN"/>
        </w:rPr>
        <w:t>一、</w:t>
      </w:r>
      <w:r>
        <w:rPr>
          <w:rFonts w:hint="eastAsia" w:ascii="方正黑体_GBK" w:hAnsi="方正黑体_GBK" w:eastAsia="方正黑体_GBK" w:cs="方正黑体_GBK"/>
          <w:b w:val="0"/>
          <w:bCs/>
          <w:color w:val="191919"/>
          <w:kern w:val="0"/>
          <w:sz w:val="32"/>
          <w:szCs w:val="32"/>
          <w:highlight w:val="none"/>
          <w:shd w:val="clear" w:color="auto" w:fill="FFFFFF"/>
        </w:rPr>
        <w:t>文本提纲</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格式建议：</w:t>
      </w:r>
      <w:r>
        <w:rPr>
          <w:rFonts w:hint="eastAsia" w:ascii="方正仿宋_GBK" w:hAnsi="方正仿宋_GBK" w:eastAsia="方正仿宋_GBK" w:cs="方正仿宋_GBK"/>
          <w:sz w:val="32"/>
          <w:szCs w:val="32"/>
        </w:rPr>
        <w:t>图文表混排，便于清晰准确进行说明</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en-US" w:eastAsia="zh-CN"/>
        </w:rPr>
        <w:t>现状</w:t>
      </w:r>
      <w:r>
        <w:rPr>
          <w:rFonts w:hint="eastAsia" w:ascii="楷体_GB2312" w:hAnsi="楷体_GB2312" w:eastAsia="楷体_GB2312" w:cs="楷体_GB2312"/>
          <w:b/>
          <w:bCs/>
          <w:sz w:val="32"/>
          <w:szCs w:val="32"/>
        </w:rPr>
        <w:t>城镇开发边界基本情况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1.现状城镇开发边界基本情况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编写要点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包括</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现状</w:t>
      </w:r>
      <w:r>
        <w:rPr>
          <w:rFonts w:hint="eastAsia" w:ascii="方正仿宋_GBK" w:hAnsi="方正仿宋_GBK" w:eastAsia="方正仿宋_GBK" w:cs="方正仿宋_GBK"/>
          <w:sz w:val="32"/>
          <w:szCs w:val="32"/>
        </w:rPr>
        <w:t>城镇开发边界规模、扩展倍数、</w:t>
      </w:r>
      <w:r>
        <w:rPr>
          <w:rFonts w:hint="eastAsia" w:ascii="方正仿宋_GBK" w:hAnsi="方正仿宋_GBK" w:eastAsia="方正仿宋_GBK" w:cs="方正仿宋_GBK"/>
          <w:sz w:val="32"/>
          <w:szCs w:val="32"/>
          <w:highlight w:val="none"/>
        </w:rPr>
        <w:t>内部构成</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2020年度国土变更调查城镇建设用地、非建设用地情况等</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开发区和产业园区划入情况</w:t>
      </w:r>
      <w:r>
        <w:rPr>
          <w:rFonts w:hint="eastAsia" w:ascii="方正仿宋_GBK" w:hAnsi="方正仿宋_GBK" w:eastAsia="方正仿宋_GBK" w:cs="方正仿宋_GBK"/>
          <w:sz w:val="32"/>
          <w:szCs w:val="32"/>
          <w:highlight w:val="none"/>
        </w:rPr>
        <w:t>等。（</w:t>
      </w:r>
      <w:r>
        <w:rPr>
          <w:rFonts w:hint="eastAsia" w:ascii="方正仿宋_GBK" w:hAnsi="方正仿宋_GBK" w:eastAsia="方正仿宋_GBK" w:cs="方正仿宋_GBK"/>
          <w:sz w:val="32"/>
          <w:szCs w:val="32"/>
          <w:highlight w:val="none"/>
          <w:lang w:val="en-US" w:eastAsia="zh-CN"/>
        </w:rPr>
        <w:t>附</w:t>
      </w:r>
      <w:r>
        <w:rPr>
          <w:rFonts w:hint="eastAsia" w:ascii="方正仿宋_GBK" w:hAnsi="方正仿宋_GBK" w:eastAsia="方正仿宋_GBK" w:cs="方正仿宋_GBK"/>
          <w:sz w:val="32"/>
          <w:szCs w:val="32"/>
          <w:highlight w:val="none"/>
        </w:rPr>
        <w:t>图1）</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2.现状城镇开发边界实施情况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编写要点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包括</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城镇开发边界划定或局部优化后用地审批情况（城镇开发边界内建设用地审批情况、城镇开发边界独立城镇建设用地审批情况）等。</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（二）城镇开发边界局部优化必要性论证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编写要点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包括：</w:t>
      </w:r>
      <w:r>
        <w:rPr>
          <w:rFonts w:hint="eastAsia" w:ascii="方正仿宋_GBK" w:hAnsi="方正仿宋_GBK" w:eastAsia="方正仿宋_GBK" w:cs="方正仿宋_GBK"/>
          <w:sz w:val="32"/>
          <w:szCs w:val="32"/>
        </w:rPr>
        <w:t>本次城镇开发边界局部优化涉及的情形类型、优化的具体原因（实现目标/存在问题）</w:t>
      </w:r>
      <w:r>
        <w:rPr>
          <w:rFonts w:hint="eastAsia" w:ascii="方正仿宋_GBK" w:hAnsi="方正仿宋_GBK" w:eastAsia="方正仿宋_GBK" w:cs="方正仿宋_GBK"/>
          <w:sz w:val="32"/>
          <w:szCs w:val="32"/>
          <w:lang w:val="en-US" w:eastAsia="zh-CN"/>
        </w:rPr>
        <w:t>等</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附</w:t>
      </w:r>
      <w:r>
        <w:rPr>
          <w:rFonts w:hint="eastAsia" w:ascii="方正仿宋_GBK" w:hAnsi="方正仿宋_GBK" w:eastAsia="方正仿宋_GBK" w:cs="方正仿宋_GBK"/>
          <w:sz w:val="32"/>
          <w:szCs w:val="32"/>
        </w:rPr>
        <w:t>表</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val="en-US" w:eastAsia="zh-CN"/>
        </w:rPr>
        <w:t>城镇开发边界局部</w:t>
      </w:r>
      <w:r>
        <w:rPr>
          <w:rFonts w:hint="eastAsia" w:ascii="楷体_GB2312" w:hAnsi="楷体_GB2312" w:eastAsia="楷体_GB2312" w:cs="楷体_GB2312"/>
          <w:b/>
          <w:bCs/>
          <w:sz w:val="32"/>
          <w:szCs w:val="32"/>
        </w:rPr>
        <w:t>优化</w:t>
      </w:r>
      <w:r>
        <w:rPr>
          <w:rFonts w:hint="eastAsia" w:ascii="楷体_GB2312" w:hAnsi="楷体_GB2312" w:eastAsia="楷体_GB2312" w:cs="楷体_GB2312"/>
          <w:b/>
          <w:bCs/>
          <w:sz w:val="32"/>
          <w:szCs w:val="32"/>
          <w:lang w:val="en-US" w:eastAsia="zh-CN"/>
        </w:rPr>
        <w:t>方案</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1.城镇开发边界优化总体情况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lang w:val="en-US" w:eastAsia="zh-CN"/>
        </w:rPr>
        <w:t>【编写要点】包括：调入、调出地块总面积（调出地块总面积应大于等于调入地块总面积）、优化后城镇开发边界规模、扩展倍数、内部构成（2020年现状城镇建设用地、非建设用地情况等）、开发</w:t>
      </w:r>
      <w:r>
        <w:rPr>
          <w:rFonts w:hint="eastAsia" w:ascii="方正仿宋_GBK" w:hAnsi="方正仿宋_GBK" w:eastAsia="方正仿宋_GBK" w:cs="方正仿宋_GBK"/>
          <w:sz w:val="32"/>
          <w:szCs w:val="32"/>
          <w:highlight w:val="none"/>
          <w:lang w:val="en-US" w:eastAsia="zh-CN"/>
        </w:rPr>
        <w:t>区和产业园区划入情况等。（附表2、图2、图3）</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2.城镇开发边界优化具体情况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编写要点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包括</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城镇开发边界调入</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调出</w:t>
      </w:r>
      <w:r>
        <w:rPr>
          <w:rFonts w:hint="eastAsia" w:ascii="方正仿宋_GBK" w:hAnsi="方正仿宋_GBK" w:eastAsia="方正仿宋_GBK" w:cs="方正仿宋_GBK"/>
          <w:sz w:val="32"/>
          <w:szCs w:val="32"/>
        </w:rPr>
        <w:t>地块的位置、规模、</w:t>
      </w:r>
      <w:r>
        <w:rPr>
          <w:rFonts w:hint="eastAsia" w:ascii="方正仿宋_GBK" w:hAnsi="方正仿宋_GBK" w:eastAsia="方正仿宋_GBK" w:cs="方正仿宋_GBK"/>
          <w:sz w:val="32"/>
          <w:szCs w:val="32"/>
          <w:lang w:val="en-US" w:eastAsia="zh-CN"/>
        </w:rPr>
        <w:t>图斑个数、</w:t>
      </w:r>
      <w:r>
        <w:rPr>
          <w:rFonts w:hint="eastAsia" w:ascii="方正仿宋_GBK" w:hAnsi="方正仿宋_GBK" w:eastAsia="方正仿宋_GBK" w:cs="方正仿宋_GBK"/>
          <w:sz w:val="32"/>
          <w:szCs w:val="32"/>
        </w:rPr>
        <w:t>用地现状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2020年度国土变更调查情况－城镇村不打开统计、涉及用地审批情况及审批年份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sz w:val="32"/>
          <w:szCs w:val="32"/>
        </w:rPr>
        <w:t>、原规划用途及未来</w:t>
      </w:r>
      <w:r>
        <w:rPr>
          <w:rFonts w:hint="eastAsia" w:ascii="方正仿宋_GBK" w:hAnsi="方正仿宋_GBK" w:eastAsia="方正仿宋_GBK" w:cs="方正仿宋_GBK"/>
          <w:sz w:val="32"/>
          <w:szCs w:val="32"/>
          <w:lang w:val="en-US" w:eastAsia="zh-CN"/>
        </w:rPr>
        <w:t>拟</w:t>
      </w:r>
      <w:r>
        <w:rPr>
          <w:rFonts w:hint="eastAsia" w:ascii="方正仿宋_GBK" w:hAnsi="方正仿宋_GBK" w:eastAsia="方正仿宋_GBK" w:cs="方正仿宋_GBK"/>
          <w:sz w:val="32"/>
          <w:szCs w:val="32"/>
        </w:rPr>
        <w:t>规划用途</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规划用地类型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是否涉及城镇开发边界外“三区三线”划定成果启用之前已依法批准的现状城镇建设用地、以及在自然资源部监管系统备案的已批准未建设土地、是否涉及</w:t>
      </w:r>
      <w:r>
        <w:rPr>
          <w:rFonts w:hint="eastAsia" w:ascii="方正仿宋_GBK" w:hAnsi="方正仿宋_GBK" w:eastAsia="方正仿宋_GBK" w:cs="方正仿宋_GBK"/>
          <w:sz w:val="32"/>
          <w:szCs w:val="32"/>
          <w:lang w:val="en" w:eastAsia="zh-CN"/>
        </w:rPr>
        <w:t>增补城镇开发边界</w:t>
      </w:r>
      <w:r>
        <w:rPr>
          <w:rFonts w:hint="eastAsia" w:ascii="方正仿宋_GBK" w:hAnsi="方正仿宋_GBK" w:eastAsia="方正仿宋_GBK" w:cs="方正仿宋_GBK"/>
          <w:sz w:val="32"/>
          <w:szCs w:val="32"/>
          <w:lang w:val="en-US" w:eastAsia="zh-CN"/>
        </w:rPr>
        <w:t>的情形等。</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附表3、图4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图5、</w:t>
      </w:r>
      <w:r>
        <w:rPr>
          <w:rFonts w:hint="eastAsia" w:ascii="方正仿宋_GBK" w:hAnsi="方正仿宋_GBK" w:eastAsia="方正仿宋_GBK" w:cs="方正仿宋_GBK"/>
          <w:sz w:val="32"/>
          <w:szCs w:val="32"/>
        </w:rPr>
        <w:t>图</w:t>
      </w:r>
      <w:r>
        <w:rPr>
          <w:rFonts w:hint="eastAsia" w:ascii="方正仿宋_GBK" w:hAnsi="方正仿宋_GBK" w:eastAsia="方正仿宋_GBK" w:cs="方正仿宋_GBK"/>
          <w:sz w:val="32"/>
          <w:szCs w:val="32"/>
          <w:lang w:val="en-US" w:eastAsia="zh-CN"/>
        </w:rPr>
        <w:t>6、图7、图8、图9</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（四）优化方案合理性分析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lang w:val="en-US" w:eastAsia="zh-CN"/>
        </w:rPr>
        <w:t>扩展倍数符合性分析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编写要点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highlight w:val="none"/>
          <w:lang w:val="en-US" w:eastAsia="zh-CN"/>
        </w:rPr>
        <w:t>是否突破城镇开发边界扩展倍数（①扩展倍数符合性计算规则：调入增量用地规模=拟调入图斑总面积+边界外独立城镇建设用地图斑面积-前两者范围内2020年度国土变更调查建设用地，调出增量用地规模=拟调出图斑总面积-拟调出范围内2020年度国土变更调查建设用地；②调入图斑和边界外独立城镇建设用地范围内增量用地面积应小于等于调出图斑范围内增量用地面积。）</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trike w:val="0"/>
          <w:dstrike w:val="0"/>
          <w:color w:val="auto"/>
          <w:sz w:val="32"/>
          <w:szCs w:val="32"/>
          <w:lang w:val="en-US" w:eastAsia="zh-CN"/>
        </w:rPr>
      </w:pPr>
      <w:r>
        <w:rPr>
          <w:rFonts w:hint="eastAsia" w:ascii="方正仿宋_GBK" w:hAnsi="方正仿宋_GBK" w:eastAsia="方正仿宋_GBK" w:cs="方正仿宋_GBK"/>
          <w:sz w:val="32"/>
          <w:szCs w:val="32"/>
          <w:lang w:eastAsia="zh-CN"/>
        </w:rPr>
        <w:t>2.</w:t>
      </w:r>
      <w:r>
        <w:rPr>
          <w:rFonts w:hint="eastAsia" w:ascii="方正仿宋_GBK" w:hAnsi="方正仿宋_GBK" w:eastAsia="方正仿宋_GBK" w:cs="方正仿宋_GBK"/>
          <w:sz w:val="32"/>
          <w:szCs w:val="32"/>
          <w:lang w:val="en-US" w:eastAsia="zh-CN"/>
        </w:rPr>
        <w:t>划定规则符合性</w:t>
      </w:r>
      <w:r>
        <w:rPr>
          <w:rFonts w:hint="eastAsia" w:ascii="方正仿宋_GBK" w:hAnsi="方正仿宋_GBK" w:eastAsia="方正仿宋_GBK" w:cs="方正仿宋_GBK"/>
          <w:strike w:val="0"/>
          <w:dstrike w:val="0"/>
          <w:color w:val="auto"/>
          <w:sz w:val="32"/>
          <w:szCs w:val="32"/>
          <w:lang w:val="en-US" w:eastAsia="zh-CN"/>
        </w:rPr>
        <w:t>分析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编写要点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主要包括：</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调入地块</w:t>
      </w:r>
      <w:r>
        <w:rPr>
          <w:rFonts w:hint="eastAsia" w:ascii="方正仿宋_GBK" w:hAnsi="方正仿宋_GBK" w:eastAsia="方正仿宋_GBK" w:cs="方正仿宋_GBK"/>
          <w:sz w:val="32"/>
          <w:szCs w:val="32"/>
        </w:rPr>
        <w:t>是否落实三条控制线划定的优先序，避让永久基本农田、生态保护红线</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调入地块</w:t>
      </w:r>
      <w:r>
        <w:rPr>
          <w:rFonts w:hint="eastAsia" w:ascii="方正仿宋_GBK" w:hAnsi="方正仿宋_GBK" w:eastAsia="方正仿宋_GBK" w:cs="方正仿宋_GBK"/>
          <w:sz w:val="32"/>
          <w:szCs w:val="32"/>
        </w:rPr>
        <w:t>是否充分考虑各类限制性因素，守住自然生</w:t>
      </w:r>
      <w:r>
        <w:rPr>
          <w:rFonts w:hint="eastAsia" w:ascii="方正仿宋_GBK" w:hAnsi="方正仿宋_GBK" w:eastAsia="方正仿宋_GBK" w:cs="方正仿宋_GBK"/>
          <w:sz w:val="32"/>
          <w:szCs w:val="32"/>
          <w:lang w:val="en-US" w:eastAsia="zh-CN"/>
        </w:rPr>
        <w:t>态安全边界，避让地质灾害极高和高风险区、地震断裂带、洪涝风险易发区、采煤塌陷区、重要矿产资源压覆区及油井密集区、大遗址保护和地下文物埋藏区等不适宜城镇建设区域；</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调入地块</w:t>
      </w:r>
      <w:r>
        <w:rPr>
          <w:rFonts w:hint="eastAsia" w:ascii="方正仿宋_GBK" w:hAnsi="方正仿宋_GBK" w:eastAsia="方正仿宋_GBK" w:cs="方正仿宋_GBK"/>
          <w:sz w:val="32"/>
          <w:szCs w:val="32"/>
        </w:rPr>
        <w:t>是否有利于提高城镇开发边界形态的完整性，</w:t>
      </w:r>
      <w:r>
        <w:rPr>
          <w:rFonts w:hint="eastAsia" w:ascii="方正仿宋_GBK" w:hAnsi="方正仿宋_GBK" w:eastAsia="方正仿宋_GBK" w:cs="方正仿宋_GBK"/>
          <w:sz w:val="32"/>
          <w:szCs w:val="32"/>
          <w:lang w:val="en-US" w:eastAsia="zh-CN"/>
        </w:rPr>
        <w:t>是否与原城镇开发边界集中连片，</w:t>
      </w:r>
      <w:r>
        <w:rPr>
          <w:rFonts w:hint="eastAsia" w:ascii="方正仿宋_GBK" w:hAnsi="方正仿宋_GBK" w:eastAsia="方正仿宋_GBK" w:cs="方正仿宋_GBK"/>
          <w:color w:val="auto"/>
          <w:sz w:val="32"/>
          <w:szCs w:val="32"/>
          <w:highlight w:val="none"/>
        </w:rPr>
        <w:t>推</w:t>
      </w:r>
      <w:r>
        <w:rPr>
          <w:rFonts w:hint="eastAsia" w:ascii="方正仿宋_GBK" w:hAnsi="方正仿宋_GBK" w:eastAsia="方正仿宋_GBK" w:cs="方正仿宋_GBK"/>
          <w:color w:val="auto"/>
          <w:sz w:val="32"/>
          <w:szCs w:val="32"/>
        </w:rPr>
        <w:t>动城镇建设用地集约集聚</w:t>
      </w:r>
      <w:r>
        <w:rPr>
          <w:rFonts w:hint="eastAsia" w:ascii="方正仿宋_GBK" w:hAnsi="方正仿宋_GBK" w:eastAsia="方正仿宋_GBK" w:cs="方正仿宋_GBK"/>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Calibri" w:hAnsi="Calibri" w:eastAsia="宋体" w:cs="Times New Roman"/>
          <w:szCs w:val="24"/>
          <w:lang w:val="en-US"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调出地块是否涉及最新年度变更调查城镇建设用地和已批/已办理划拨或出让手续/已核发建设用地使用权属证明的城镇建设用地；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lang w:eastAsia="zh-CN"/>
        </w:rPr>
        <w:t>3.</w:t>
      </w:r>
      <w:r>
        <w:rPr>
          <w:rFonts w:hint="eastAsia" w:ascii="方正仿宋_GBK" w:hAnsi="方正仿宋_GBK" w:eastAsia="方正仿宋_GBK" w:cs="方正仿宋_GBK"/>
          <w:sz w:val="32"/>
          <w:szCs w:val="32"/>
          <w:lang w:val="en-US" w:eastAsia="zh-CN"/>
        </w:rPr>
        <w:t>优化方案影响分析</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编写要</w:t>
      </w:r>
      <w:r>
        <w:rPr>
          <w:rFonts w:hint="eastAsia" w:ascii="方正仿宋_GBK" w:hAnsi="方正仿宋_GBK" w:eastAsia="方正仿宋_GBK" w:cs="方正仿宋_GBK"/>
          <w:sz w:val="32"/>
          <w:szCs w:val="32"/>
          <w:lang w:val="en-US" w:eastAsia="zh-CN"/>
        </w:rPr>
        <w:t>点</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主要包括：</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（1）调出地块是否</w:t>
      </w:r>
      <w:r>
        <w:rPr>
          <w:rFonts w:hint="eastAsia" w:ascii="方正仿宋_GBK" w:hAnsi="方正仿宋_GBK" w:eastAsia="方正仿宋_GBK" w:cs="方正仿宋_GBK"/>
          <w:sz w:val="32"/>
          <w:szCs w:val="32"/>
          <w:lang w:val="en-US" w:eastAsia="zh-CN"/>
        </w:rPr>
        <w:t>涉及开发</w:t>
      </w:r>
      <w:r>
        <w:rPr>
          <w:rFonts w:hint="eastAsia" w:ascii="方正仿宋_GBK" w:hAnsi="方正仿宋_GBK" w:eastAsia="方正仿宋_GBK" w:cs="方正仿宋_GBK"/>
          <w:sz w:val="32"/>
          <w:szCs w:val="32"/>
          <w:highlight w:val="none"/>
          <w:lang w:val="en-US" w:eastAsia="zh-CN"/>
        </w:rPr>
        <w:t>区和产业园区，</w:t>
      </w:r>
      <w:r>
        <w:rPr>
          <w:rFonts w:hint="eastAsia" w:ascii="方正仿宋_GBK" w:hAnsi="方正仿宋_GBK" w:eastAsia="方正仿宋_GBK" w:cs="方正仿宋_GBK"/>
          <w:sz w:val="32"/>
          <w:szCs w:val="32"/>
          <w:lang w:val="en-US" w:eastAsia="zh-CN"/>
        </w:rPr>
        <w:t>是否</w:t>
      </w:r>
      <w:r>
        <w:rPr>
          <w:rFonts w:hint="eastAsia" w:ascii="方正仿宋_GBK" w:hAnsi="方正仿宋_GBK" w:eastAsia="方正仿宋_GBK" w:cs="方正仿宋_GBK"/>
          <w:sz w:val="32"/>
          <w:szCs w:val="32"/>
        </w:rPr>
        <w:t>影响近期建设和重大项目布局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征供地等</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（2）调入地块是否具有进行城镇开发条件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是否有利于完善城镇功能，更好地支撑城镇发展目标的实现</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z w:val="32"/>
          <w:szCs w:val="32"/>
          <w:lang w:val="en-US" w:eastAsia="zh-CN"/>
        </w:rPr>
        <w:t>优化后城镇开发边界</w:t>
      </w:r>
      <w:r>
        <w:rPr>
          <w:rFonts w:hint="eastAsia" w:ascii="方正仿宋_GBK" w:hAnsi="方正仿宋_GBK" w:eastAsia="方正仿宋_GBK" w:cs="方正仿宋_GBK"/>
          <w:sz w:val="32"/>
          <w:szCs w:val="32"/>
        </w:rPr>
        <w:t>对周边规划建设情况、公共服务、交通、市政配套</w:t>
      </w:r>
      <w:del w:id="43" w:author="uos" w:date="2026-04-24T15:44:26Z">
        <w:r>
          <w:rPr>
            <w:rFonts w:hint="eastAsia" w:ascii="方正仿宋_GBK" w:hAnsi="方正仿宋_GBK" w:eastAsia="方正仿宋_GBK" w:cs="方正仿宋_GBK"/>
            <w:sz w:val="32"/>
            <w:szCs w:val="32"/>
          </w:rPr>
          <w:delText>级</w:delText>
        </w:r>
      </w:del>
      <w:ins w:id="44" w:author="uos" w:date="2026-04-24T15:44:26Z">
        <w:r>
          <w:rPr>
            <w:rFonts w:hint="eastAsia" w:ascii="方正仿宋_GBK" w:hAnsi="方正仿宋_GBK" w:eastAsia="方正仿宋_GBK" w:cs="方正仿宋_GBK"/>
            <w:sz w:val="32"/>
            <w:szCs w:val="32"/>
            <w:lang w:eastAsia="zh-CN"/>
          </w:rPr>
          <w:t>及</w:t>
        </w:r>
      </w:ins>
      <w:r>
        <w:rPr>
          <w:rFonts w:hint="eastAsia" w:ascii="方正仿宋_GBK" w:hAnsi="方正仿宋_GBK" w:eastAsia="方正仿宋_GBK" w:cs="方正仿宋_GBK"/>
          <w:sz w:val="32"/>
          <w:szCs w:val="32"/>
        </w:rPr>
        <w:t>合理性覆盖情况；优化方案对城市空间结构、详细规划编制单元分区等影响分析</w:t>
      </w:r>
      <w:r>
        <w:rPr>
          <w:rFonts w:hint="eastAsia" w:ascii="方正仿宋_GBK" w:hAnsi="方正仿宋_GBK" w:eastAsia="方正仿宋_GBK" w:cs="方正仿宋_GBK"/>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黑体_GBK" w:hAnsi="方正黑体_GBK" w:eastAsia="方正黑体_GBK" w:cs="方正黑体_GBK"/>
          <w:b w:val="0"/>
          <w:bCs/>
          <w:color w:val="191919"/>
          <w:kern w:val="0"/>
          <w:sz w:val="32"/>
          <w:szCs w:val="32"/>
          <w:highlight w:val="none"/>
          <w:shd w:val="clear" w:color="auto" w:fill="FFFFFF"/>
          <w:lang w:val="en-US" w:eastAsia="zh-CN"/>
        </w:rPr>
      </w:pPr>
      <w:r>
        <w:rPr>
          <w:rFonts w:hint="eastAsia" w:ascii="方正黑体_GBK" w:hAnsi="方正黑体_GBK" w:eastAsia="方正黑体_GBK" w:cs="方正黑体_GBK"/>
          <w:b w:val="0"/>
          <w:bCs/>
          <w:color w:val="191919"/>
          <w:kern w:val="0"/>
          <w:sz w:val="32"/>
          <w:szCs w:val="32"/>
          <w:highlight w:val="none"/>
          <w:shd w:val="clear" w:color="auto" w:fill="FFFFFF"/>
          <w:lang w:val="en-US" w:eastAsia="zh-CN"/>
        </w:rPr>
        <w:t>二、附表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【格式要求：需统一加盖市/县自然资源主管部门公章】</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表1</w:t>
      </w:r>
      <w:r>
        <w:rPr>
          <w:rFonts w:hint="default" w:ascii="方正仿宋_GBK" w:hAnsi="方正仿宋_GBK" w:eastAsia="方正仿宋_GBK" w:cs="方正仿宋_GBK"/>
          <w:b/>
          <w:bCs/>
          <w:sz w:val="30"/>
          <w:szCs w:val="30"/>
          <w:lang w:val="en-US" w:eastAsia="zh-CN"/>
        </w:rPr>
        <w:t xml:space="preserve"> </w:t>
      </w:r>
      <w:r>
        <w:rPr>
          <w:rFonts w:hint="eastAsia" w:ascii="方正仿宋_GBK" w:hAnsi="方正仿宋_GBK" w:eastAsia="方正仿宋_GBK" w:cs="方正仿宋_GBK"/>
          <w:b/>
          <w:bCs/>
          <w:sz w:val="30"/>
          <w:szCs w:val="30"/>
          <w:lang w:val="en-US" w:eastAsia="zh-CN"/>
        </w:rPr>
        <w:t>城镇</w:t>
      </w:r>
      <w:r>
        <w:rPr>
          <w:rFonts w:hint="default" w:ascii="方正仿宋_GBK" w:hAnsi="方正仿宋_GBK" w:eastAsia="方正仿宋_GBK" w:cs="方正仿宋_GBK"/>
          <w:b/>
          <w:bCs/>
          <w:sz w:val="30"/>
          <w:szCs w:val="30"/>
          <w:lang w:val="en-US" w:eastAsia="zh-CN"/>
        </w:rPr>
        <w:t>开发边界局部优化</w:t>
      </w:r>
      <w:r>
        <w:rPr>
          <w:rFonts w:hint="eastAsia" w:ascii="方正仿宋_GBK" w:hAnsi="方正仿宋_GBK" w:eastAsia="方正仿宋_GBK" w:cs="方正仿宋_GBK"/>
          <w:b/>
          <w:bCs/>
          <w:sz w:val="30"/>
          <w:szCs w:val="30"/>
          <w:lang w:val="en-US" w:eastAsia="zh-CN"/>
        </w:rPr>
        <w:t>情况汇总</w:t>
      </w:r>
      <w:r>
        <w:rPr>
          <w:rFonts w:hint="default" w:ascii="方正仿宋_GBK" w:hAnsi="方正仿宋_GBK" w:eastAsia="方正仿宋_GBK" w:cs="方正仿宋_GBK"/>
          <w:b/>
          <w:bCs/>
          <w:sz w:val="30"/>
          <w:szCs w:val="30"/>
          <w:lang w:val="en-US" w:eastAsia="zh-CN"/>
        </w:rPr>
        <w:t>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560" w:firstLineChars="200"/>
        <w:jc w:val="both"/>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单位：公顷（0.00）个</w:t>
      </w:r>
    </w:p>
    <w:tbl>
      <w:tblPr>
        <w:tblStyle w:val="16"/>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933"/>
        <w:gridCol w:w="1061"/>
        <w:gridCol w:w="1130"/>
        <w:gridCol w:w="1328"/>
        <w:gridCol w:w="1429"/>
        <w:gridCol w:w="1132"/>
        <w:gridCol w:w="1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911"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行政区</w:t>
            </w:r>
          </w:p>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名称</w:t>
            </w: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情形</w:t>
            </w:r>
          </w:p>
        </w:tc>
        <w:tc>
          <w:tcPr>
            <w:tcW w:w="1061"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调入规模</w:t>
            </w: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调入</w:t>
            </w:r>
          </w:p>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图斑数</w:t>
            </w:r>
          </w:p>
        </w:tc>
        <w:tc>
          <w:tcPr>
            <w:tcW w:w="132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调出</w:t>
            </w:r>
          </w:p>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规模</w:t>
            </w:r>
          </w:p>
        </w:tc>
        <w:tc>
          <w:tcPr>
            <w:tcW w:w="1429"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调出图斑数</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具体</w:t>
            </w:r>
          </w:p>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位置</w:t>
            </w: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调整</w:t>
            </w:r>
          </w:p>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情形X</w:t>
            </w:r>
          </w:p>
        </w:tc>
        <w:tc>
          <w:tcPr>
            <w:tcW w:w="1061"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132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1429"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情形X</w:t>
            </w:r>
          </w:p>
        </w:tc>
        <w:tc>
          <w:tcPr>
            <w:tcW w:w="1061"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132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1429"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r>
              <w:rPr>
                <w:rFonts w:hint="eastAsia" w:ascii="方正仿宋_GBK" w:hAnsi="方正仿宋_GBK" w:eastAsia="方正仿宋_GBK" w:cs="方正仿宋_GBK"/>
                <w:b w:val="0"/>
                <w:bCs w:val="0"/>
                <w:kern w:val="2"/>
                <w:sz w:val="24"/>
                <w:szCs w:val="24"/>
                <w:vertAlign w:val="baseline"/>
                <w:lang w:val="en-US" w:eastAsia="zh-CN" w:bidi="ar-SA"/>
              </w:rPr>
              <w:t>……</w:t>
            </w:r>
          </w:p>
        </w:tc>
        <w:tc>
          <w:tcPr>
            <w:tcW w:w="1061"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132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1429"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933"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1061"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1130"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1328"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1429"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c>
          <w:tcPr>
            <w:tcW w:w="1132" w:type="dxa"/>
            <w:noWrap w:val="0"/>
            <w:vAlign w:val="center"/>
          </w:tcPr>
          <w:p>
            <w:pPr>
              <w:keepNext w:val="0"/>
              <w:keepLines w:val="0"/>
              <w:pageBreakBefore w:val="0"/>
              <w:widowControl w:val="0"/>
              <w:kinsoku/>
              <w:wordWrap/>
              <w:overflowPunct/>
              <w:topLinePunct w:val="0"/>
              <w:autoSpaceDE/>
              <w:autoSpaceDN/>
              <w:bidi w:val="0"/>
              <w:adjustRightInd/>
              <w:snapToGrid/>
              <w:spacing w:afterAutospacing="0"/>
              <w:ind w:left="0" w:leftChars="0"/>
              <w:jc w:val="both"/>
              <w:textAlignment w:val="auto"/>
              <w:rPr>
                <w:rFonts w:hint="eastAsia" w:ascii="方正仿宋_GBK" w:hAnsi="方正仿宋_GBK" w:eastAsia="方正仿宋_GBK" w:cs="方正仿宋_GBK"/>
                <w:b w:val="0"/>
                <w:bCs w:val="0"/>
                <w:kern w:val="2"/>
                <w:sz w:val="24"/>
                <w:szCs w:val="24"/>
                <w:vertAlign w:val="baseline"/>
                <w:lang w:val="en-US" w:eastAsia="zh-CN" w:bidi="ar-SA"/>
              </w:rPr>
            </w:pPr>
          </w:p>
        </w:tc>
      </w:tr>
    </w:tbl>
    <w:p>
      <w:pPr>
        <w:keepNext w:val="0"/>
        <w:keepLines w:val="0"/>
        <w:pageBreakBefore w:val="0"/>
        <w:widowControl w:val="0"/>
        <w:kinsoku/>
        <w:wordWrap/>
        <w:overflowPunct/>
        <w:topLinePunct w:val="0"/>
        <w:autoSpaceDE/>
        <w:autoSpaceDN/>
        <w:bidi w:val="0"/>
        <w:spacing w:after="0" w:afterLines="0" w:afterAutospacing="0"/>
        <w:ind w:left="0" w:leftChars="0"/>
        <w:jc w:val="both"/>
        <w:textAlignment w:val="auto"/>
        <w:rPr>
          <w:rFonts w:hint="default" w:ascii="Calibri" w:hAnsi="Calibri" w:eastAsia="宋体" w:cs="Times New Roman"/>
          <w:kern w:val="2"/>
          <w:sz w:val="21"/>
          <w:szCs w:val="24"/>
          <w:lang w:val="en-US" w:eastAsia="zh-CN" w:bidi="ar-SA"/>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方正仿宋_GBK" w:hAnsi="方正仿宋_GBK" w:eastAsia="方正仿宋_GBK" w:cs="方正仿宋_GBK"/>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方正仿宋_GBK" w:hAnsi="方正仿宋_GBK" w:eastAsia="方正仿宋_GBK" w:cs="方正仿宋_GBK"/>
          <w:b/>
          <w:bCs/>
          <w:sz w:val="30"/>
          <w:szCs w:val="30"/>
          <w:lang w:val="en-US" w:eastAsia="zh-CN"/>
        </w:rPr>
      </w:pPr>
      <w:r>
        <w:rPr>
          <w:rFonts w:hint="default" w:ascii="方正仿宋_GBK" w:hAnsi="方正仿宋_GBK" w:eastAsia="方正仿宋_GBK" w:cs="方正仿宋_GBK"/>
          <w:b/>
          <w:bCs/>
          <w:sz w:val="30"/>
          <w:szCs w:val="30"/>
          <w:lang w:val="en-US" w:eastAsia="zh-CN"/>
        </w:rPr>
        <w:t>表</w:t>
      </w:r>
      <w:r>
        <w:rPr>
          <w:rFonts w:hint="eastAsia" w:ascii="方正仿宋_GBK" w:hAnsi="方正仿宋_GBK" w:eastAsia="方正仿宋_GBK" w:cs="方正仿宋_GBK"/>
          <w:b/>
          <w:bCs/>
          <w:sz w:val="30"/>
          <w:szCs w:val="30"/>
          <w:lang w:val="en-US" w:eastAsia="zh-CN"/>
        </w:rPr>
        <w:t>2</w:t>
      </w:r>
      <w:r>
        <w:rPr>
          <w:rFonts w:hint="default" w:ascii="方正仿宋_GBK" w:hAnsi="方正仿宋_GBK" w:eastAsia="方正仿宋_GBK" w:cs="方正仿宋_GBK"/>
          <w:b/>
          <w:bCs/>
          <w:sz w:val="30"/>
          <w:szCs w:val="30"/>
          <w:lang w:val="en-US" w:eastAsia="zh-CN"/>
        </w:rPr>
        <w:t xml:space="preserve"> 城镇开发边界</w:t>
      </w:r>
      <w:r>
        <w:rPr>
          <w:rFonts w:hint="eastAsia" w:ascii="方正仿宋_GBK" w:hAnsi="方正仿宋_GBK" w:eastAsia="方正仿宋_GBK" w:cs="方正仿宋_GBK"/>
          <w:b/>
          <w:bCs/>
          <w:sz w:val="30"/>
          <w:szCs w:val="30"/>
          <w:lang w:val="en-US" w:eastAsia="zh-CN"/>
        </w:rPr>
        <w:t>优化前后对比</w:t>
      </w:r>
      <w:r>
        <w:rPr>
          <w:rFonts w:hint="default" w:ascii="方正仿宋_GBK" w:hAnsi="方正仿宋_GBK" w:eastAsia="方正仿宋_GBK" w:cs="方正仿宋_GBK"/>
          <w:b/>
          <w:bCs/>
          <w:sz w:val="30"/>
          <w:szCs w:val="30"/>
          <w:lang w:val="en-US" w:eastAsia="zh-CN"/>
        </w:rPr>
        <w:t>表</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单位：公顷（0.00）</w:t>
      </w:r>
    </w:p>
    <w:tbl>
      <w:tblPr>
        <w:tblStyle w:val="15"/>
        <w:tblW w:w="491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9"/>
        <w:gridCol w:w="1088"/>
        <w:gridCol w:w="1155"/>
        <w:gridCol w:w="1347"/>
        <w:gridCol w:w="1004"/>
        <w:gridCol w:w="1193"/>
        <w:gridCol w:w="1318"/>
        <w:gridCol w:w="8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51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行政区名称</w:t>
            </w:r>
          </w:p>
        </w:tc>
        <w:tc>
          <w:tcPr>
            <w:tcW w:w="61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vertAlign w:val="superscript"/>
                <w:lang w:val="en-US" w:eastAsia="zh-CN" w:bidi="ar-SA"/>
              </w:rPr>
            </w:pPr>
            <w:r>
              <w:rPr>
                <w:rFonts w:hint="eastAsia" w:ascii="方正仿宋_GBK" w:hAnsi="方正仿宋_GBK" w:eastAsia="方正仿宋_GBK" w:cs="方正仿宋_GBK"/>
                <w:b w:val="0"/>
                <w:bCs w:val="0"/>
                <w:kern w:val="2"/>
                <w:sz w:val="24"/>
                <w:szCs w:val="24"/>
                <w:lang w:val="en-US" w:eastAsia="zh-CN" w:bidi="ar-SA"/>
              </w:rPr>
              <w:t>现状城镇建设用地</w:t>
            </w:r>
            <w:r>
              <w:rPr>
                <w:rFonts w:hint="eastAsia" w:ascii="方正仿宋_GBK" w:hAnsi="方正仿宋_GBK" w:eastAsia="方正仿宋_GBK" w:cs="方正仿宋_GBK"/>
                <w:b w:val="0"/>
                <w:bCs w:val="0"/>
                <w:kern w:val="2"/>
                <w:sz w:val="24"/>
                <w:szCs w:val="24"/>
                <w:vertAlign w:val="superscript"/>
                <w:lang w:val="en-US" w:eastAsia="zh-CN" w:bidi="ar-SA"/>
              </w:rPr>
              <w:t>1</w:t>
            </w:r>
          </w:p>
        </w:tc>
        <w:tc>
          <w:tcPr>
            <w:tcW w:w="1968"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城镇开发边界</w:t>
            </w:r>
          </w:p>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（局部优化前）</w:t>
            </w:r>
          </w:p>
        </w:tc>
        <w:tc>
          <w:tcPr>
            <w:tcW w:w="1905" w:type="pct"/>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城镇开发边界</w:t>
            </w:r>
          </w:p>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（局部优化后）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1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p>
        </w:tc>
        <w:tc>
          <w:tcPr>
            <w:tcW w:w="61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p>
        </w:tc>
        <w:tc>
          <w:tcPr>
            <w:tcW w:w="64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城镇开发边界面积</w:t>
            </w:r>
          </w:p>
        </w:tc>
        <w:tc>
          <w:tcPr>
            <w:tcW w:w="75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vertAlign w:val="superscript"/>
                <w:lang w:val="en-US" w:eastAsia="zh-CN" w:bidi="ar-SA"/>
              </w:rPr>
            </w:pPr>
            <w:r>
              <w:rPr>
                <w:rFonts w:hint="eastAsia" w:ascii="方正仿宋_GBK" w:hAnsi="方正仿宋_GBK" w:eastAsia="方正仿宋_GBK" w:cs="方正仿宋_GBK"/>
                <w:b w:val="0"/>
                <w:bCs w:val="0"/>
                <w:kern w:val="2"/>
                <w:sz w:val="24"/>
                <w:szCs w:val="24"/>
                <w:lang w:val="en-US" w:eastAsia="zh-CN" w:bidi="ar-SA"/>
              </w:rPr>
              <w:t>非建设用地面积</w:t>
            </w:r>
            <w:r>
              <w:rPr>
                <w:rFonts w:hint="eastAsia" w:ascii="方正仿宋_GBK" w:hAnsi="方正仿宋_GBK" w:eastAsia="方正仿宋_GBK" w:cs="方正仿宋_GBK"/>
                <w:b w:val="0"/>
                <w:bCs w:val="0"/>
                <w:kern w:val="2"/>
                <w:sz w:val="24"/>
                <w:szCs w:val="24"/>
                <w:vertAlign w:val="superscript"/>
                <w:lang w:val="en-US" w:eastAsia="zh-CN" w:bidi="ar-SA"/>
              </w:rPr>
              <w:t>2</w:t>
            </w:r>
          </w:p>
        </w:tc>
        <w:tc>
          <w:tcPr>
            <w:tcW w:w="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vertAlign w:val="superscript"/>
                <w:lang w:val="en-US" w:eastAsia="zh-CN" w:bidi="ar-SA"/>
              </w:rPr>
            </w:pPr>
            <w:r>
              <w:rPr>
                <w:rFonts w:hint="eastAsia" w:ascii="方正仿宋_GBK" w:hAnsi="方正仿宋_GBK" w:eastAsia="方正仿宋_GBK" w:cs="方正仿宋_GBK"/>
                <w:b w:val="0"/>
                <w:bCs w:val="0"/>
                <w:kern w:val="2"/>
                <w:sz w:val="24"/>
                <w:szCs w:val="24"/>
                <w:lang w:val="en-US" w:eastAsia="zh-CN" w:bidi="ar-SA"/>
              </w:rPr>
              <w:t>扩展倍数</w:t>
            </w:r>
            <w:r>
              <w:rPr>
                <w:rFonts w:hint="eastAsia" w:ascii="方正仿宋_GBK" w:hAnsi="方正仿宋_GBK" w:eastAsia="方正仿宋_GBK" w:cs="方正仿宋_GBK"/>
                <w:b w:val="0"/>
                <w:bCs w:val="0"/>
                <w:kern w:val="2"/>
                <w:sz w:val="24"/>
                <w:szCs w:val="24"/>
                <w:vertAlign w:val="superscript"/>
                <w:lang w:val="en-US" w:eastAsia="zh-CN" w:bidi="ar-SA"/>
              </w:rPr>
              <w:t>3</w:t>
            </w:r>
          </w:p>
        </w:tc>
        <w:tc>
          <w:tcPr>
            <w:tcW w:w="66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城镇开发边界面积</w:t>
            </w:r>
          </w:p>
        </w:tc>
        <w:tc>
          <w:tcPr>
            <w:tcW w:w="74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vertAlign w:val="superscript"/>
                <w:lang w:val="en-US" w:eastAsia="zh-CN" w:bidi="ar-SA"/>
              </w:rPr>
            </w:pPr>
            <w:r>
              <w:rPr>
                <w:rFonts w:hint="eastAsia" w:ascii="方正仿宋_GBK" w:hAnsi="方正仿宋_GBK" w:eastAsia="方正仿宋_GBK" w:cs="方正仿宋_GBK"/>
                <w:b w:val="0"/>
                <w:bCs w:val="0"/>
                <w:kern w:val="2"/>
                <w:sz w:val="24"/>
                <w:szCs w:val="24"/>
                <w:lang w:val="en-US" w:eastAsia="zh-CN" w:bidi="ar-SA"/>
              </w:rPr>
              <w:t>非建设用地面积</w:t>
            </w:r>
            <w:r>
              <w:rPr>
                <w:rFonts w:hint="eastAsia" w:ascii="方正仿宋_GBK" w:hAnsi="方正仿宋_GBK" w:eastAsia="方正仿宋_GBK" w:cs="方正仿宋_GBK"/>
                <w:b w:val="0"/>
                <w:bCs w:val="0"/>
                <w:kern w:val="2"/>
                <w:sz w:val="24"/>
                <w:szCs w:val="24"/>
                <w:vertAlign w:val="superscript"/>
                <w:lang w:val="en-US" w:eastAsia="zh-CN" w:bidi="ar-SA"/>
              </w:rPr>
              <w:t>2</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vertAlign w:val="superscript"/>
                <w:lang w:val="en-US" w:eastAsia="zh-CN" w:bidi="ar-SA"/>
              </w:rPr>
            </w:pPr>
            <w:r>
              <w:rPr>
                <w:rFonts w:hint="eastAsia" w:ascii="方正仿宋_GBK" w:hAnsi="方正仿宋_GBK" w:eastAsia="方正仿宋_GBK" w:cs="方正仿宋_GBK"/>
                <w:b w:val="0"/>
                <w:bCs w:val="0"/>
                <w:kern w:val="2"/>
                <w:sz w:val="24"/>
                <w:szCs w:val="24"/>
                <w:lang w:val="en-US" w:eastAsia="zh-CN" w:bidi="ar-SA"/>
              </w:rPr>
              <w:t>扩展倍数</w:t>
            </w:r>
            <w:r>
              <w:rPr>
                <w:rFonts w:hint="eastAsia" w:ascii="方正仿宋_GBK" w:hAnsi="方正仿宋_GBK" w:eastAsia="方正仿宋_GBK" w:cs="方正仿宋_GBK"/>
                <w:b w:val="0"/>
                <w:bCs w:val="0"/>
                <w:kern w:val="2"/>
                <w:sz w:val="24"/>
                <w:szCs w:val="24"/>
                <w:vertAlign w:val="superscript"/>
                <w:lang w:val="en-US" w:eastAsia="zh-CN" w:bidi="ar-SA"/>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XX镇</w:t>
            </w:r>
          </w:p>
        </w:tc>
        <w:tc>
          <w:tcPr>
            <w:tcW w:w="6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p>
        </w:tc>
        <w:tc>
          <w:tcPr>
            <w:tcW w:w="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p>
        </w:tc>
        <w:tc>
          <w:tcPr>
            <w:tcW w:w="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p>
        </w:tc>
        <w:tc>
          <w:tcPr>
            <w:tcW w:w="6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p>
        </w:tc>
        <w:tc>
          <w:tcPr>
            <w:tcW w:w="7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p>
        </w:tc>
        <w:tc>
          <w:tcPr>
            <w:tcW w:w="4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XX镇</w:t>
            </w:r>
          </w:p>
        </w:tc>
        <w:tc>
          <w:tcPr>
            <w:tcW w:w="6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p>
        </w:tc>
        <w:tc>
          <w:tcPr>
            <w:tcW w:w="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p>
        </w:tc>
        <w:tc>
          <w:tcPr>
            <w:tcW w:w="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p>
        </w:tc>
        <w:tc>
          <w:tcPr>
            <w:tcW w:w="6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p>
        </w:tc>
        <w:tc>
          <w:tcPr>
            <w:tcW w:w="7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p>
        </w:tc>
        <w:tc>
          <w:tcPr>
            <w:tcW w:w="4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w:t>
            </w:r>
          </w:p>
        </w:tc>
        <w:tc>
          <w:tcPr>
            <w:tcW w:w="6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p>
        </w:tc>
        <w:tc>
          <w:tcPr>
            <w:tcW w:w="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p>
        </w:tc>
        <w:tc>
          <w:tcPr>
            <w:tcW w:w="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p>
        </w:tc>
        <w:tc>
          <w:tcPr>
            <w:tcW w:w="6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p>
        </w:tc>
        <w:tc>
          <w:tcPr>
            <w:tcW w:w="7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p>
        </w:tc>
        <w:tc>
          <w:tcPr>
            <w:tcW w:w="4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51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总计</w:t>
            </w:r>
          </w:p>
        </w:tc>
        <w:tc>
          <w:tcPr>
            <w:tcW w:w="61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p>
        </w:tc>
        <w:tc>
          <w:tcPr>
            <w:tcW w:w="64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p>
        </w:tc>
        <w:tc>
          <w:tcPr>
            <w:tcW w:w="75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p>
        </w:tc>
        <w:tc>
          <w:tcPr>
            <w:tcW w:w="56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p>
        </w:tc>
        <w:tc>
          <w:tcPr>
            <w:tcW w:w="66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p>
        </w:tc>
        <w:tc>
          <w:tcPr>
            <w:tcW w:w="74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p>
        </w:tc>
        <w:tc>
          <w:tcPr>
            <w:tcW w:w="49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32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注：</w:t>
      </w:r>
      <w:r>
        <w:rPr>
          <w:rFonts w:hint="eastAsia" w:ascii="方正仿宋_GBK" w:hAnsi="方正仿宋_GBK" w:eastAsia="方正仿宋_GBK" w:cs="方正仿宋_GBK"/>
          <w:sz w:val="24"/>
          <w:szCs w:val="24"/>
          <w:lang w:val="en-US" w:eastAsia="zh-CN"/>
        </w:rPr>
        <w:t>1</w:t>
      </w:r>
      <w:r>
        <w:rPr>
          <w:rFonts w:hint="eastAsia" w:ascii="方正仿宋_GBK" w:hAnsi="方正仿宋_GBK" w:cs="方正仿宋_GBK"/>
          <w:sz w:val="24"/>
          <w:szCs w:val="24"/>
          <w:lang w:val="en-US" w:eastAsia="zh-CN"/>
        </w:rPr>
        <w:t>．</w:t>
      </w:r>
      <w:r>
        <w:rPr>
          <w:rFonts w:hint="eastAsia" w:ascii="方正仿宋_GBK" w:hAnsi="方正仿宋_GBK" w:eastAsia="方正仿宋_GBK" w:cs="方正仿宋_GBK"/>
          <w:sz w:val="24"/>
          <w:szCs w:val="24"/>
        </w:rPr>
        <w:t>为</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三区三线</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划定时，</w:t>
      </w:r>
      <w:r>
        <w:rPr>
          <w:rFonts w:hint="eastAsia" w:ascii="方正仿宋_GBK" w:hAnsi="方正仿宋_GBK" w:eastAsia="方正仿宋_GBK" w:cs="方正仿宋_GBK"/>
          <w:sz w:val="24"/>
          <w:szCs w:val="24"/>
          <w:lang w:val="en-US" w:eastAsia="zh-CN"/>
        </w:rPr>
        <w:t>行政区范围内的现状城镇建设用地，使用</w:t>
      </w:r>
      <w:r>
        <w:rPr>
          <w:rFonts w:hint="eastAsia" w:ascii="方正仿宋_GBK" w:hAnsi="方正仿宋_GBK" w:eastAsia="方正仿宋_GBK" w:cs="方正仿宋_GBK"/>
          <w:sz w:val="24"/>
          <w:szCs w:val="24"/>
        </w:rPr>
        <w:t>2020年</w:t>
      </w:r>
      <w:r>
        <w:rPr>
          <w:rFonts w:hint="eastAsia" w:ascii="方正仿宋_GBK" w:hAnsi="方正仿宋_GBK" w:eastAsia="方正仿宋_GBK" w:cs="方正仿宋_GBK"/>
          <w:sz w:val="24"/>
          <w:szCs w:val="24"/>
          <w:lang w:val="en-US" w:eastAsia="zh-CN"/>
        </w:rPr>
        <w:t>度国土</w:t>
      </w:r>
      <w:r>
        <w:rPr>
          <w:rFonts w:hint="eastAsia" w:ascii="方正仿宋_GBK" w:hAnsi="方正仿宋_GBK" w:eastAsia="方正仿宋_GBK" w:cs="方正仿宋_GBK"/>
          <w:sz w:val="24"/>
          <w:szCs w:val="24"/>
        </w:rPr>
        <w:t>变更调查数据；</w:t>
      </w:r>
    </w:p>
    <w:p>
      <w:pPr>
        <w:keepNext w:val="0"/>
        <w:keepLines w:val="0"/>
        <w:pageBreakBefore w:val="0"/>
        <w:widowControl w:val="0"/>
        <w:numPr>
          <w:ilvl w:val="0"/>
          <w:numId w:val="0"/>
        </w:numPr>
        <w:tabs>
          <w:tab w:val="left" w:pos="312"/>
        </w:tabs>
        <w:kinsoku/>
        <w:wordWrap/>
        <w:overflowPunct/>
        <w:topLinePunct w:val="0"/>
        <w:autoSpaceDE/>
        <w:autoSpaceDN/>
        <w:bidi w:val="0"/>
        <w:adjustRightInd/>
        <w:snapToGrid/>
        <w:spacing w:afterAutospacing="0" w:line="480" w:lineRule="exact"/>
        <w:ind w:left="0" w:leftChars="0" w:firstLine="480" w:firstLineChars="200"/>
        <w:jc w:val="both"/>
        <w:textAlignment w:val="auto"/>
        <w:rPr>
          <w:rFonts w:hint="eastAsia" w:ascii="方正仿宋_GBK" w:hAnsi="方正仿宋_GBK" w:eastAsia="方正仿宋_GBK" w:cs="方正仿宋_GBK"/>
          <w:kern w:val="2"/>
          <w:sz w:val="24"/>
          <w:szCs w:val="24"/>
          <w:highlight w:val="none"/>
          <w:lang w:val="en-US" w:eastAsia="zh-CN" w:bidi="ar-SA"/>
        </w:rPr>
      </w:pPr>
      <w:r>
        <w:rPr>
          <w:rFonts w:hint="eastAsia" w:ascii="方正仿宋_GBK" w:hAnsi="方正仿宋_GBK" w:eastAsia="方正仿宋_GBK" w:cs="方正仿宋_GBK"/>
          <w:sz w:val="24"/>
          <w:szCs w:val="24"/>
          <w:highlight w:val="none"/>
          <w:lang w:val="en-US" w:eastAsia="zh-CN"/>
        </w:rPr>
        <w:t>2.非建设用地=城镇开发边界内非建设用地+城镇开发边界外</w:t>
      </w:r>
      <w:del w:id="45" w:author="uos" w:date="2026-04-23T11:36:20Z">
        <w:r>
          <w:rPr>
            <w:rFonts w:hint="eastAsia" w:ascii="方正仿宋_GBK" w:hAnsi="方正仿宋_GBK" w:eastAsia="方正仿宋_GBK" w:cs="方正仿宋_GBK"/>
            <w:sz w:val="24"/>
            <w:szCs w:val="24"/>
            <w:highlight w:val="none"/>
            <w:lang w:val="en-US" w:eastAsia="zh-CN"/>
          </w:rPr>
          <w:delText>零星</w:delText>
        </w:r>
      </w:del>
      <w:ins w:id="46" w:author="uos" w:date="2026-04-23T11:36:20Z">
        <w:r>
          <w:rPr>
            <w:rFonts w:hint="eastAsia" w:ascii="方正仿宋_GBK" w:hAnsi="方正仿宋_GBK" w:eastAsia="方正仿宋_GBK" w:cs="方正仿宋_GBK"/>
            <w:sz w:val="24"/>
            <w:szCs w:val="24"/>
            <w:highlight w:val="none"/>
            <w:lang w:val="en-US" w:eastAsia="zh-CN"/>
          </w:rPr>
          <w:t>独立</w:t>
        </w:r>
      </w:ins>
      <w:r>
        <w:rPr>
          <w:rFonts w:hint="eastAsia" w:ascii="方正仿宋_GBK" w:hAnsi="方正仿宋_GBK" w:eastAsia="方正仿宋_GBK" w:cs="方正仿宋_GBK"/>
          <w:sz w:val="24"/>
          <w:szCs w:val="24"/>
          <w:highlight w:val="none"/>
          <w:lang w:val="en-US" w:eastAsia="zh-CN"/>
        </w:rPr>
        <w:t>城镇建设用地范围内2020年度国土变更调查非建设用地；城镇开发边界内非建设用地采用</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三区三线</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划定</w:t>
      </w:r>
      <w:r>
        <w:rPr>
          <w:rFonts w:hint="eastAsia" w:ascii="方正仿宋_GBK" w:hAnsi="方正仿宋_GBK" w:eastAsia="方正仿宋_GBK" w:cs="方正仿宋_GBK"/>
          <w:sz w:val="24"/>
          <w:szCs w:val="24"/>
          <w:highlight w:val="none"/>
          <w:lang w:eastAsia="zh-CN"/>
        </w:rPr>
        <w:t>计算公式，即</w:t>
      </w:r>
      <w:r>
        <w:rPr>
          <w:rFonts w:hint="eastAsia" w:ascii="方正仿宋_GBK" w:hAnsi="方正仿宋_GBK" w:eastAsia="方正仿宋_GBK" w:cs="方正仿宋_GBK"/>
          <w:sz w:val="24"/>
          <w:szCs w:val="24"/>
          <w:highlight w:val="none"/>
          <w:lang w:val="en-US" w:eastAsia="zh-CN"/>
        </w:rPr>
        <w:t>城镇开发边界内非建设用地=城镇开发边界面积-边界内2020年度国土变更调查建设用地-在部备案的已批未建用地，在部备案的已批未建用地使用</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三区三线</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划定</w:t>
      </w:r>
      <w:r>
        <w:rPr>
          <w:rFonts w:hint="eastAsia" w:ascii="方正仿宋_GBK" w:hAnsi="方正仿宋_GBK" w:eastAsia="方正仿宋_GBK" w:cs="方正仿宋_GBK"/>
          <w:sz w:val="24"/>
          <w:szCs w:val="24"/>
          <w:highlight w:val="none"/>
          <w:lang w:eastAsia="zh-CN"/>
        </w:rPr>
        <w:t>时自然资源部下发的在部监管系统备案</w:t>
      </w:r>
      <w:r>
        <w:rPr>
          <w:rFonts w:hint="eastAsia" w:ascii="方正仿宋_GBK" w:hAnsi="方正仿宋_GBK" w:eastAsia="方正仿宋_GBK" w:cs="方正仿宋_GBK"/>
          <w:sz w:val="24"/>
          <w:szCs w:val="24"/>
          <w:highlight w:val="none"/>
          <w:lang w:val="en-US" w:eastAsia="zh-CN"/>
        </w:rPr>
        <w:t>且</w:t>
      </w:r>
      <w:r>
        <w:rPr>
          <w:rFonts w:hint="eastAsia" w:ascii="方正仿宋_GBK" w:hAnsi="方正仿宋_GBK" w:eastAsia="方正仿宋_GBK" w:cs="方正仿宋_GBK"/>
          <w:sz w:val="24"/>
          <w:szCs w:val="24"/>
          <w:highlight w:val="none"/>
          <w:lang w:eastAsia="zh-CN"/>
        </w:rPr>
        <w:t>已依法批准且落实占补平衡即将建设的用地</w:t>
      </w:r>
      <w:r>
        <w:rPr>
          <w:rFonts w:hint="eastAsia" w:ascii="方正仿宋_GBK" w:hAnsi="方正仿宋_GBK" w:eastAsia="方正仿宋_GBK" w:cs="方正仿宋_GBK"/>
          <w:sz w:val="24"/>
          <w:szCs w:val="24"/>
          <w:highlight w:val="none"/>
          <w:lang w:val="en-US" w:eastAsia="zh-CN"/>
        </w:rPr>
        <w:t>数据。</w:t>
      </w:r>
    </w:p>
    <w:p>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both"/>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3.</w:t>
      </w:r>
      <w:r>
        <w:rPr>
          <w:rFonts w:hint="eastAsia" w:ascii="方正仿宋_GBK" w:hAnsi="方正仿宋_GBK" w:eastAsia="方正仿宋_GBK" w:cs="方正仿宋_GBK"/>
          <w:color w:val="auto"/>
          <w:sz w:val="24"/>
          <w:szCs w:val="24"/>
          <w:highlight w:val="none"/>
          <w:lang w:val="en-US" w:eastAsia="zh-CN"/>
        </w:rPr>
        <w:t>扩展倍数=1+（</w:t>
      </w:r>
      <w:r>
        <w:rPr>
          <w:rFonts w:hint="eastAsia" w:ascii="方正仿宋_GBK" w:hAnsi="方正仿宋_GBK" w:eastAsia="方正仿宋_GBK" w:cs="方正仿宋_GBK"/>
          <w:sz w:val="24"/>
          <w:szCs w:val="24"/>
          <w:highlight w:val="none"/>
          <w:lang w:val="en-US" w:eastAsia="zh-CN"/>
        </w:rPr>
        <w:t>非建设用地</w:t>
      </w:r>
      <w:r>
        <w:rPr>
          <w:rFonts w:hint="eastAsia" w:ascii="方正仿宋_GBK" w:hAnsi="方正仿宋_GBK" w:eastAsia="方正仿宋_GBK" w:cs="方正仿宋_GBK"/>
          <w:color w:val="auto"/>
          <w:sz w:val="24"/>
          <w:szCs w:val="24"/>
          <w:highlight w:val="none"/>
          <w:lang w:val="en-US" w:eastAsia="zh-CN"/>
        </w:rPr>
        <w:t>/行政区范围内</w:t>
      </w:r>
      <w:r>
        <w:rPr>
          <w:rFonts w:hint="eastAsia" w:ascii="方正仿宋_GBK" w:hAnsi="方正仿宋_GBK" w:eastAsia="方正仿宋_GBK" w:cs="方正仿宋_GBK"/>
          <w:sz w:val="24"/>
          <w:szCs w:val="24"/>
          <w:highlight w:val="none"/>
          <w:lang w:val="en-US" w:eastAsia="zh-CN"/>
        </w:rPr>
        <w:t>2020年度国土变更调查的城市和建制镇面积</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城市和建制镇为国土变更调查数据中标注为201、201A、202、202A的用地。</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仿宋_GBK" w:hAnsi="方正仿宋_GBK" w:eastAsia="方正仿宋_GBK" w:cs="方正仿宋_GBK"/>
          <w:b/>
          <w:bCs/>
          <w:sz w:val="30"/>
          <w:szCs w:val="30"/>
          <w:lang w:val="en-US" w:eastAsia="zh-CN"/>
        </w:rPr>
      </w:pPr>
      <w:r>
        <w:rPr>
          <w:rFonts w:hint="eastAsia" w:ascii="方正仿宋_GBK" w:hAnsi="方正仿宋_GBK" w:eastAsia="方正仿宋_GBK" w:cs="方正仿宋_GBK"/>
          <w:b/>
          <w:bCs/>
          <w:sz w:val="30"/>
          <w:szCs w:val="30"/>
          <w:lang w:val="en-US" w:eastAsia="zh-CN"/>
        </w:rPr>
        <w:t>表3 调入调出地块情况汇总表</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240" w:lineRule="auto"/>
        <w:ind w:left="0" w:leftChars="0"/>
        <w:jc w:val="both"/>
        <w:textAlignment w:val="auto"/>
        <w:rPr>
          <w:rFonts w:hint="default"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kern w:val="2"/>
          <w:sz w:val="24"/>
          <w:szCs w:val="24"/>
          <w:lang w:val="en-US" w:eastAsia="zh-CN" w:bidi="ar-SA"/>
        </w:rPr>
        <w:t>单位：公顷（0.00）</w:t>
      </w:r>
    </w:p>
    <w:tbl>
      <w:tblPr>
        <w:tblStyle w:val="15"/>
        <w:tblW w:w="488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9"/>
        <w:gridCol w:w="1087"/>
        <w:gridCol w:w="1222"/>
        <w:gridCol w:w="1184"/>
        <w:gridCol w:w="1046"/>
        <w:gridCol w:w="702"/>
        <w:gridCol w:w="804"/>
        <w:gridCol w:w="702"/>
        <w:gridCol w:w="13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1059"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调整地块</w:t>
            </w:r>
          </w:p>
        </w:tc>
        <w:tc>
          <w:tcPr>
            <w:tcW w:w="690"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总面积</w:t>
            </w:r>
          </w:p>
        </w:tc>
        <w:tc>
          <w:tcPr>
            <w:tcW w:w="66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left="0" w:leftChars="0"/>
              <w:jc w:val="center"/>
              <w:textAlignment w:val="auto"/>
              <w:rPr>
                <w:rFonts w:hint="eastAsia" w:ascii="方正仿宋_GBK" w:hAnsi="方正仿宋_GBK" w:eastAsia="方正仿宋_GBK" w:cs="方正仿宋_GBK"/>
                <w:b w:val="0"/>
                <w:bCs w:val="0"/>
                <w:kern w:val="2"/>
                <w:sz w:val="24"/>
                <w:szCs w:val="24"/>
                <w:vertAlign w:val="superscript"/>
                <w:lang w:val="en-US" w:eastAsia="zh-CN" w:bidi="ar-SA"/>
              </w:rPr>
            </w:pPr>
            <w:r>
              <w:rPr>
                <w:rFonts w:hint="eastAsia" w:ascii="方正仿宋_GBK" w:hAnsi="方正仿宋_GBK" w:eastAsia="方正仿宋_GBK" w:cs="方正仿宋_GBK"/>
                <w:b w:val="0"/>
                <w:bCs w:val="0"/>
                <w:kern w:val="2"/>
                <w:sz w:val="24"/>
                <w:szCs w:val="24"/>
                <w:lang w:val="en-US" w:eastAsia="zh-CN" w:bidi="ar-SA"/>
              </w:rPr>
              <w:t>建设用地面积</w:t>
            </w:r>
            <w:r>
              <w:rPr>
                <w:rFonts w:hint="eastAsia" w:ascii="方正仿宋_GBK" w:hAnsi="方正仿宋_GBK" w:eastAsia="方正仿宋_GBK" w:cs="方正仿宋_GBK"/>
                <w:b w:val="0"/>
                <w:bCs w:val="0"/>
                <w:kern w:val="2"/>
                <w:sz w:val="24"/>
                <w:szCs w:val="24"/>
                <w:vertAlign w:val="superscript"/>
                <w:lang w:val="en-US" w:eastAsia="zh-CN" w:bidi="ar-SA"/>
              </w:rPr>
              <w:t>1</w:t>
            </w:r>
          </w:p>
        </w:tc>
        <w:tc>
          <w:tcPr>
            <w:tcW w:w="59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left="0" w:leftChars="0"/>
              <w:jc w:val="center"/>
              <w:textAlignment w:val="auto"/>
              <w:rPr>
                <w:rFonts w:hint="eastAsia" w:ascii="方正仿宋_GBK" w:hAnsi="方正仿宋_GBK" w:eastAsia="方正仿宋_GBK" w:cs="方正仿宋_GBK"/>
                <w:b w:val="0"/>
                <w:bCs w:val="0"/>
                <w:kern w:val="2"/>
                <w:sz w:val="24"/>
                <w:szCs w:val="24"/>
                <w:vertAlign w:val="superscript"/>
                <w:lang w:val="en-US" w:eastAsia="zh-CN" w:bidi="ar-SA"/>
              </w:rPr>
            </w:pPr>
            <w:r>
              <w:rPr>
                <w:rFonts w:hint="eastAsia" w:ascii="方正仿宋_GBK" w:hAnsi="方正仿宋_GBK" w:eastAsia="方正仿宋_GBK" w:cs="方正仿宋_GBK"/>
                <w:b w:val="0"/>
                <w:bCs w:val="0"/>
                <w:kern w:val="2"/>
                <w:sz w:val="24"/>
                <w:szCs w:val="24"/>
                <w:lang w:val="en-US" w:eastAsia="zh-CN" w:bidi="ar-SA"/>
              </w:rPr>
              <w:t>城镇建设用地面积</w:t>
            </w:r>
            <w:r>
              <w:rPr>
                <w:rFonts w:hint="eastAsia" w:ascii="方正仿宋_GBK" w:hAnsi="方正仿宋_GBK" w:eastAsia="方正仿宋_GBK" w:cs="方正仿宋_GBK"/>
                <w:b w:val="0"/>
                <w:bCs w:val="0"/>
                <w:kern w:val="2"/>
                <w:sz w:val="24"/>
                <w:szCs w:val="24"/>
                <w:vertAlign w:val="superscript"/>
                <w:lang w:val="en-US" w:eastAsia="zh-CN" w:bidi="ar-SA"/>
              </w:rPr>
              <w:t>1</w:t>
            </w:r>
          </w:p>
        </w:tc>
        <w:tc>
          <w:tcPr>
            <w:tcW w:w="1247"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left="0" w:leftChars="0"/>
              <w:jc w:val="center"/>
              <w:textAlignment w:val="auto"/>
              <w:rPr>
                <w:rFonts w:hint="eastAsia" w:ascii="方正仿宋_GBK" w:hAnsi="方正仿宋_GBK" w:eastAsia="方正仿宋_GBK" w:cs="方正仿宋_GBK"/>
                <w:b w:val="0"/>
                <w:bCs w:val="0"/>
                <w:kern w:val="2"/>
                <w:sz w:val="24"/>
                <w:szCs w:val="24"/>
                <w:highlight w:val="none"/>
                <w:lang w:val="en-US" w:eastAsia="zh-CN" w:bidi="ar-SA"/>
              </w:rPr>
            </w:pPr>
            <w:r>
              <w:rPr>
                <w:rFonts w:hint="eastAsia" w:ascii="方正仿宋_GBK" w:hAnsi="方正仿宋_GBK" w:eastAsia="方正仿宋_GBK" w:cs="方正仿宋_GBK"/>
                <w:b w:val="0"/>
                <w:bCs w:val="0"/>
                <w:kern w:val="2"/>
                <w:sz w:val="24"/>
                <w:szCs w:val="24"/>
                <w:highlight w:val="none"/>
                <w:lang w:val="en-US" w:eastAsia="zh-CN" w:bidi="ar-SA"/>
              </w:rPr>
              <w:t>部备案已依法批准建设用地</w:t>
            </w:r>
          </w:p>
        </w:tc>
        <w:tc>
          <w:tcPr>
            <w:tcW w:w="74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center"/>
              <w:textAlignment w:val="auto"/>
              <w:rPr>
                <w:rFonts w:hint="eastAsia" w:ascii="方正仿宋_GBK" w:hAnsi="方正仿宋_GBK" w:eastAsia="方正仿宋_GBK" w:cs="方正仿宋_GBK"/>
                <w:b w:val="0"/>
                <w:bCs w:val="0"/>
                <w:kern w:val="2"/>
                <w:sz w:val="24"/>
                <w:szCs w:val="24"/>
                <w:highlight w:val="none"/>
                <w:vertAlign w:val="superscript"/>
                <w:lang w:val="en-US" w:eastAsia="zh-CN" w:bidi="ar-SA"/>
              </w:rPr>
            </w:pPr>
            <w:r>
              <w:rPr>
                <w:rFonts w:hint="eastAsia" w:ascii="方正仿宋_GBK" w:hAnsi="方正仿宋_GBK" w:eastAsia="方正仿宋_GBK" w:cs="方正仿宋_GBK"/>
                <w:b w:val="0"/>
                <w:bCs w:val="0"/>
                <w:kern w:val="2"/>
                <w:sz w:val="24"/>
                <w:szCs w:val="24"/>
                <w:highlight w:val="none"/>
                <w:lang w:val="en-US" w:eastAsia="zh-CN" w:bidi="ar-SA"/>
              </w:rPr>
              <w:t>增量用地规模</w:t>
            </w:r>
            <w:r>
              <w:rPr>
                <w:rFonts w:hint="eastAsia" w:ascii="方正仿宋_GBK" w:hAnsi="方正仿宋_GBK" w:eastAsia="方正仿宋_GBK" w:cs="方正仿宋_GBK"/>
                <w:b w:val="0"/>
                <w:bCs w:val="0"/>
                <w:kern w:val="2"/>
                <w:sz w:val="24"/>
                <w:szCs w:val="24"/>
                <w:highlight w:val="none"/>
                <w:vertAlign w:val="superscript"/>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1059"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690"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66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59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小计</w:t>
            </w:r>
          </w:p>
        </w:tc>
        <w:tc>
          <w:tcPr>
            <w:tcW w:w="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年份</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left="0" w:leftChars="0"/>
              <w:jc w:val="center"/>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面积</w:t>
            </w:r>
          </w:p>
        </w:tc>
        <w:tc>
          <w:tcPr>
            <w:tcW w:w="743"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45" w:type="pct"/>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调入地块</w:t>
            </w:r>
          </w:p>
        </w:tc>
        <w:tc>
          <w:tcPr>
            <w:tcW w:w="613"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调入地块1</w:t>
            </w:r>
          </w:p>
        </w:tc>
        <w:tc>
          <w:tcPr>
            <w:tcW w:w="6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5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396"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firstLine="0" w:firstLineChars="0"/>
              <w:jc w:val="both"/>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20XX</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4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613" w:type="pct"/>
            <w:vMerge w:val="continue"/>
            <w:tcBorders>
              <w:left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6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5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396" w:type="pct"/>
            <w:vMerge w:val="continue"/>
            <w:tcBorders>
              <w:left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firstLine="0" w:firstLineChars="0"/>
              <w:jc w:val="both"/>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20XX</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4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613"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6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5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396"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4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w:t>
            </w:r>
          </w:p>
        </w:tc>
        <w:tc>
          <w:tcPr>
            <w:tcW w:w="6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5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45" w:type="pct"/>
            <w:vMerge w:val="continue"/>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合计</w:t>
            </w:r>
          </w:p>
        </w:tc>
        <w:tc>
          <w:tcPr>
            <w:tcW w:w="6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5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445" w:type="pct"/>
            <w:vMerge w:val="restart"/>
            <w:tcBorders>
              <w:top w:val="single" w:color="000000" w:sz="4" w:space="0"/>
              <w:left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调出地块</w:t>
            </w:r>
          </w:p>
        </w:tc>
        <w:tc>
          <w:tcPr>
            <w:tcW w:w="613" w:type="pct"/>
            <w:tcBorders>
              <w:top w:val="single" w:color="000000" w:sz="4" w:space="0"/>
              <w:left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调出地块1</w:t>
            </w:r>
          </w:p>
        </w:tc>
        <w:tc>
          <w:tcPr>
            <w:tcW w:w="6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5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396" w:type="pct"/>
            <w:tcBorders>
              <w:top w:val="single" w:color="000000" w:sz="4" w:space="0"/>
              <w:left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firstLine="0" w:firstLineChars="0"/>
              <w:jc w:val="both"/>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 xml:space="preserve"> </w:t>
            </w: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45" w:type="pct"/>
            <w:vMerge w:val="continue"/>
            <w:tcBorders>
              <w:left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w:t>
            </w:r>
          </w:p>
        </w:tc>
        <w:tc>
          <w:tcPr>
            <w:tcW w:w="6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5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445" w:type="pct"/>
            <w:vMerge w:val="continue"/>
            <w:tcBorders>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61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r>
              <w:rPr>
                <w:rFonts w:hint="eastAsia" w:ascii="方正仿宋_GBK" w:hAnsi="方正仿宋_GBK" w:eastAsia="方正仿宋_GBK" w:cs="方正仿宋_GBK"/>
                <w:b w:val="0"/>
                <w:bCs w:val="0"/>
                <w:kern w:val="2"/>
                <w:sz w:val="24"/>
                <w:szCs w:val="24"/>
                <w:lang w:val="en-US" w:eastAsia="zh-CN" w:bidi="ar-SA"/>
              </w:rPr>
              <w:t>合计</w:t>
            </w:r>
          </w:p>
        </w:tc>
        <w:tc>
          <w:tcPr>
            <w:tcW w:w="6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66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59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45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39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c>
          <w:tcPr>
            <w:tcW w:w="7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0" w:leftChars="0"/>
              <w:jc w:val="both"/>
              <w:textAlignment w:val="auto"/>
              <w:rPr>
                <w:rFonts w:hint="eastAsia" w:ascii="方正仿宋_GBK" w:hAnsi="方正仿宋_GBK" w:eastAsia="方正仿宋_GBK" w:cs="方正仿宋_GBK"/>
                <w:b w:val="0"/>
                <w:bCs w:val="0"/>
                <w:kern w:val="2"/>
                <w:sz w:val="24"/>
                <w:szCs w:val="24"/>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480" w:lineRule="exact"/>
        <w:ind w:left="0" w:leftChars="0"/>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b/>
          <w:bCs/>
          <w:sz w:val="24"/>
          <w:szCs w:val="24"/>
        </w:rPr>
        <w:t>注：</w:t>
      </w:r>
      <w:r>
        <w:rPr>
          <w:rFonts w:hint="eastAsia" w:ascii="方正仿宋_GBK" w:hAnsi="方正仿宋_GBK" w:eastAsia="方正仿宋_GBK" w:cs="方正仿宋_GBK"/>
          <w:sz w:val="24"/>
          <w:szCs w:val="24"/>
          <w:lang w:val="en-US" w:eastAsia="zh-CN"/>
        </w:rPr>
        <w:t>1</w:t>
      </w:r>
      <w:r>
        <w:rPr>
          <w:rFonts w:hint="eastAsia" w:ascii="方正仿宋_GBK" w:hAnsi="方正仿宋_GBK" w:cs="方正仿宋_GBK"/>
          <w:sz w:val="24"/>
          <w:szCs w:val="24"/>
          <w:lang w:val="en-US" w:eastAsia="zh-CN"/>
        </w:rPr>
        <w:t>．</w:t>
      </w:r>
      <w:r>
        <w:rPr>
          <w:rFonts w:hint="eastAsia" w:ascii="方正仿宋_GBK" w:hAnsi="方正仿宋_GBK" w:eastAsia="方正仿宋_GBK" w:cs="方正仿宋_GBK"/>
          <w:sz w:val="24"/>
          <w:szCs w:val="24"/>
          <w:lang w:val="en-US" w:eastAsia="zh-CN"/>
        </w:rPr>
        <w:t>使用</w:t>
      </w:r>
      <w:r>
        <w:rPr>
          <w:rFonts w:hint="eastAsia" w:ascii="方正仿宋_GBK" w:hAnsi="方正仿宋_GBK" w:eastAsia="方正仿宋_GBK" w:cs="方正仿宋_GBK"/>
          <w:sz w:val="24"/>
          <w:szCs w:val="24"/>
        </w:rPr>
        <w:t>2020年</w:t>
      </w:r>
      <w:r>
        <w:rPr>
          <w:rFonts w:hint="eastAsia" w:ascii="方正仿宋_GBK" w:hAnsi="方正仿宋_GBK" w:eastAsia="方正仿宋_GBK" w:cs="方正仿宋_GBK"/>
          <w:sz w:val="24"/>
          <w:szCs w:val="24"/>
          <w:lang w:val="en-US" w:eastAsia="zh-CN"/>
        </w:rPr>
        <w:t>度国土</w:t>
      </w:r>
      <w:r>
        <w:rPr>
          <w:rFonts w:hint="eastAsia" w:ascii="方正仿宋_GBK" w:hAnsi="方正仿宋_GBK" w:eastAsia="方正仿宋_GBK" w:cs="方正仿宋_GBK"/>
          <w:sz w:val="24"/>
          <w:szCs w:val="24"/>
        </w:rPr>
        <w:t>变更调查数据；</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480" w:lineRule="exact"/>
        <w:ind w:left="0" w:leftChars="0" w:firstLine="480" w:firstLineChars="200"/>
        <w:jc w:val="both"/>
        <w:textAlignment w:val="auto"/>
        <w:rPr>
          <w:rFonts w:hint="eastAsia" w:ascii="Calibri" w:hAnsi="Calibri" w:eastAsia="宋体" w:cs="Times New Roman"/>
          <w:sz w:val="24"/>
          <w:szCs w:val="24"/>
          <w:highlight w:val="none"/>
        </w:rPr>
      </w:pPr>
      <w:r>
        <w:rPr>
          <w:rFonts w:hint="eastAsia" w:ascii="方正仿宋_GBK" w:hAnsi="方正仿宋_GBK" w:eastAsia="方正仿宋_GBK" w:cs="方正仿宋_GBK"/>
          <w:kern w:val="2"/>
          <w:sz w:val="24"/>
          <w:szCs w:val="24"/>
          <w:highlight w:val="none"/>
          <w:lang w:val="en-US" w:eastAsia="zh-CN" w:bidi="ar-SA"/>
        </w:rPr>
        <w:t>2.增量用地规模</w:t>
      </w:r>
      <w:r>
        <w:rPr>
          <w:rFonts w:hint="eastAsia" w:ascii="方正仿宋_GBK" w:hAnsi="方正仿宋_GBK" w:eastAsia="方正仿宋_GBK" w:cs="方正仿宋_GBK"/>
          <w:sz w:val="24"/>
          <w:szCs w:val="24"/>
          <w:highlight w:val="none"/>
          <w:lang w:val="en-US" w:eastAsia="zh-CN"/>
        </w:rPr>
        <w:t>=</w:t>
      </w:r>
      <w:r>
        <w:rPr>
          <w:rFonts w:hint="eastAsia" w:ascii="方正仿宋_GBK" w:hAnsi="方正仿宋_GBK" w:eastAsia="方正仿宋_GBK" w:cs="方正仿宋_GBK"/>
          <w:kern w:val="2"/>
          <w:sz w:val="24"/>
          <w:szCs w:val="24"/>
          <w:highlight w:val="none"/>
          <w:lang w:val="en-US" w:eastAsia="zh-CN" w:bidi="ar-SA"/>
        </w:rPr>
        <w:t>调入地块/调出地块</w:t>
      </w:r>
      <w:r>
        <w:rPr>
          <w:rFonts w:hint="eastAsia" w:ascii="方正仿宋_GBK" w:hAnsi="方正仿宋_GBK" w:eastAsia="方正仿宋_GBK" w:cs="方正仿宋_GBK"/>
          <w:sz w:val="24"/>
          <w:szCs w:val="24"/>
          <w:highlight w:val="none"/>
          <w:lang w:val="en-US" w:eastAsia="zh-CN"/>
        </w:rPr>
        <w:t>面积-地块内2020年度国土变更调查建设用地</w:t>
      </w:r>
      <w:r>
        <w:rPr>
          <w:rFonts w:hint="eastAsia" w:ascii="方正仿宋_GBK" w:hAnsi="方正仿宋_GBK" w:eastAsia="方正仿宋_GBK" w:cs="方正仿宋_GBK"/>
          <w:kern w:val="2"/>
          <w:sz w:val="24"/>
          <w:szCs w:val="24"/>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黑体_GBK" w:hAnsi="方正黑体_GBK" w:eastAsia="方正黑体_GBK" w:cs="方正黑体_GBK"/>
          <w:b w:val="0"/>
          <w:bCs/>
          <w:color w:val="191919"/>
          <w:kern w:val="0"/>
          <w:sz w:val="32"/>
          <w:szCs w:val="32"/>
          <w:highlight w:val="none"/>
          <w:shd w:val="clear" w:color="auto" w:fill="FFFFFF"/>
          <w:lang w:val="en-US" w:eastAsia="zh-CN"/>
        </w:rPr>
      </w:pPr>
      <w:r>
        <w:rPr>
          <w:rFonts w:hint="eastAsia" w:ascii="方正黑体_GBK" w:hAnsi="方正黑体_GBK" w:eastAsia="方正黑体_GBK" w:cs="方正黑体_GBK"/>
          <w:b w:val="0"/>
          <w:bCs/>
          <w:color w:val="191919"/>
          <w:kern w:val="0"/>
          <w:sz w:val="32"/>
          <w:szCs w:val="32"/>
          <w:highlight w:val="none"/>
          <w:shd w:val="clear" w:color="auto" w:fill="FFFFFF"/>
          <w:lang w:val="en-US" w:eastAsia="zh-CN"/>
        </w:rPr>
        <w:t>三、图件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z w:val="32"/>
          <w:szCs w:val="32"/>
        </w:rPr>
        <w:t>现状城镇开发边界图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2.</w:t>
      </w:r>
      <w:r>
        <w:rPr>
          <w:rFonts w:hint="eastAsia" w:ascii="方正仿宋_GBK" w:hAnsi="方正仿宋_GBK" w:eastAsia="方正仿宋_GBK" w:cs="方正仿宋_GBK"/>
          <w:sz w:val="32"/>
          <w:szCs w:val="32"/>
        </w:rPr>
        <w:t>优化后城镇开发边界图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3.</w:t>
      </w:r>
      <w:r>
        <w:rPr>
          <w:rFonts w:hint="eastAsia" w:ascii="方正仿宋_GBK" w:hAnsi="方正仿宋_GBK" w:eastAsia="方正仿宋_GBK" w:cs="方正仿宋_GBK"/>
          <w:sz w:val="32"/>
          <w:szCs w:val="32"/>
        </w:rPr>
        <w:t>调入地块、调出地块位置示意</w:t>
      </w:r>
      <w:r>
        <w:rPr>
          <w:rFonts w:hint="eastAsia" w:ascii="方正仿宋_GBK" w:hAnsi="方正仿宋_GBK" w:eastAsia="方正仿宋_GBK" w:cs="方正仿宋_GBK"/>
          <w:sz w:val="32"/>
          <w:szCs w:val="32"/>
          <w:lang w:eastAsia="zh-CN"/>
        </w:rPr>
        <w:t>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4.</w:t>
      </w:r>
      <w:r>
        <w:rPr>
          <w:rFonts w:hint="eastAsia" w:ascii="方正仿宋_GBK" w:hAnsi="方正仿宋_GBK" w:eastAsia="方正仿宋_GBK" w:cs="方正仿宋_GBK"/>
          <w:sz w:val="32"/>
          <w:szCs w:val="32"/>
        </w:rPr>
        <w:t>调入地块用地现状图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5.</w:t>
      </w:r>
      <w:r>
        <w:rPr>
          <w:rFonts w:hint="eastAsia" w:ascii="方正仿宋_GBK" w:hAnsi="方正仿宋_GBK" w:eastAsia="方正仿宋_GBK" w:cs="方正仿宋_GBK"/>
          <w:sz w:val="32"/>
          <w:szCs w:val="32"/>
        </w:rPr>
        <w:t>调出地块用地现状图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eastAsia="zh-CN"/>
        </w:rPr>
        <w:t>6.</w:t>
      </w:r>
      <w:r>
        <w:rPr>
          <w:rFonts w:hint="eastAsia" w:ascii="方正仿宋_GBK" w:hAnsi="方正仿宋_GBK" w:eastAsia="方正仿宋_GBK" w:cs="方正仿宋_GBK"/>
          <w:sz w:val="32"/>
          <w:szCs w:val="32"/>
          <w:highlight w:val="none"/>
        </w:rPr>
        <w:t>调入地块用地规划</w:t>
      </w:r>
      <w:r>
        <w:rPr>
          <w:rFonts w:hint="eastAsia" w:ascii="方正仿宋_GBK" w:hAnsi="方正仿宋_GBK" w:eastAsia="方正仿宋_GBK" w:cs="方正仿宋_GBK"/>
          <w:sz w:val="32"/>
          <w:szCs w:val="32"/>
          <w:highlight w:val="none"/>
          <w:lang w:val="en-US" w:eastAsia="zh-CN"/>
        </w:rPr>
        <w:t>图（优化前）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7.调</w:t>
      </w:r>
      <w:r>
        <w:rPr>
          <w:rFonts w:hint="eastAsia" w:ascii="方正仿宋_GBK" w:hAnsi="方正仿宋_GBK" w:eastAsia="方正仿宋_GBK" w:cs="方正仿宋_GBK"/>
          <w:sz w:val="32"/>
          <w:szCs w:val="32"/>
          <w:highlight w:val="none"/>
        </w:rPr>
        <w:t>入</w:t>
      </w:r>
      <w:r>
        <w:rPr>
          <w:rFonts w:hint="eastAsia" w:ascii="方正仿宋_GBK" w:hAnsi="方正仿宋_GBK" w:eastAsia="方正仿宋_GBK" w:cs="方正仿宋_GBK"/>
          <w:sz w:val="32"/>
          <w:szCs w:val="32"/>
          <w:highlight w:val="none"/>
          <w:lang w:val="en-US" w:eastAsia="zh-CN"/>
        </w:rPr>
        <w:t>地块用地规划图（优化后）</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8.</w:t>
      </w:r>
      <w:r>
        <w:rPr>
          <w:rFonts w:hint="eastAsia" w:ascii="方正仿宋_GBK" w:hAnsi="方正仿宋_GBK" w:eastAsia="方正仿宋_GBK" w:cs="方正仿宋_GBK"/>
          <w:sz w:val="32"/>
          <w:szCs w:val="32"/>
          <w:highlight w:val="none"/>
        </w:rPr>
        <w:t>调出地块用地规划图</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优化前</w:t>
      </w:r>
      <w:r>
        <w:rPr>
          <w:rFonts w:hint="eastAsia" w:ascii="方正仿宋_GBK" w:hAnsi="方正仿宋_GBK" w:eastAsia="方正仿宋_GBK" w:cs="方正仿宋_GBK"/>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val="en-US" w:eastAsia="zh-CN"/>
        </w:rPr>
        <w:t>9.</w:t>
      </w:r>
      <w:r>
        <w:rPr>
          <w:rFonts w:hint="eastAsia" w:ascii="方正仿宋_GBK" w:hAnsi="方正仿宋_GBK" w:eastAsia="方正仿宋_GBK" w:cs="方正仿宋_GBK"/>
          <w:sz w:val="32"/>
          <w:szCs w:val="32"/>
          <w:highlight w:val="none"/>
        </w:rPr>
        <w:t>调</w:t>
      </w:r>
      <w:r>
        <w:rPr>
          <w:rFonts w:hint="eastAsia" w:ascii="方正仿宋_GBK" w:hAnsi="方正仿宋_GBK" w:eastAsia="方正仿宋_GBK" w:cs="方正仿宋_GBK"/>
          <w:sz w:val="32"/>
          <w:szCs w:val="32"/>
          <w:highlight w:val="none"/>
          <w:lang w:val="en-US" w:eastAsia="zh-CN"/>
        </w:rPr>
        <w:t>出</w:t>
      </w:r>
      <w:r>
        <w:rPr>
          <w:rFonts w:hint="eastAsia" w:ascii="方正仿宋_GBK" w:hAnsi="方正仿宋_GBK" w:eastAsia="方正仿宋_GBK" w:cs="方正仿宋_GBK"/>
          <w:sz w:val="32"/>
          <w:szCs w:val="32"/>
          <w:highlight w:val="none"/>
        </w:rPr>
        <w:t>地块用地规划图</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lang w:val="en-US" w:eastAsia="zh-CN"/>
        </w:rPr>
        <w:t>优化后</w:t>
      </w:r>
      <w:r>
        <w:rPr>
          <w:rFonts w:hint="eastAsia" w:ascii="方正仿宋_GBK" w:hAnsi="方正仿宋_GBK" w:eastAsia="方正仿宋_GBK" w:cs="方正仿宋_GBK"/>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【制图要求】</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firstLine="64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（1）以上图件为必选图件，各地可根据实际情况补充相应图件及其他证明合理性的相关图件，涉及中心城区调整的，还应提交中心城区范围调整图；</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firstLine="64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（2）图件应准确、完整、清晰表达要素信息，标记周边重要地物、重要区域等，比例尺可根据用地范围大小自行设定，幅面大小原则上不大于A0幅面；</w:t>
      </w:r>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firstLine="640"/>
        <w:jc w:val="both"/>
        <w:textAlignment w:val="auto"/>
        <w:rPr>
          <w:rFonts w:hint="default"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（3）图1-3以当年或者前一年高分辨率遥感影像为底图，图4-5以年度国土变更调查成果为底图（与建设用地审批系统保持一致），图6-9以国土空间规划用地为底图；图4-9可根据需要按地块制图。</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黑体_GBK" w:hAnsi="方正黑体_GBK" w:eastAsia="方正黑体_GBK" w:cs="方正黑体_GBK"/>
          <w:b w:val="0"/>
          <w:bCs/>
          <w:color w:val="191919"/>
          <w:kern w:val="0"/>
          <w:sz w:val="32"/>
          <w:szCs w:val="32"/>
          <w:highlight w:val="none"/>
          <w:shd w:val="clear" w:color="auto" w:fill="FFFFFF"/>
        </w:rPr>
      </w:pPr>
      <w:r>
        <w:rPr>
          <w:rFonts w:hint="eastAsia" w:ascii="方正黑体_GBK" w:hAnsi="方正黑体_GBK" w:eastAsia="方正黑体_GBK" w:cs="方正黑体_GBK"/>
          <w:b w:val="0"/>
          <w:bCs/>
          <w:color w:val="191919"/>
          <w:kern w:val="0"/>
          <w:sz w:val="32"/>
          <w:szCs w:val="32"/>
          <w:highlight w:val="none"/>
          <w:shd w:val="clear" w:color="auto" w:fill="FFFFFF"/>
        </w:rPr>
        <w:t>四、</w:t>
      </w:r>
      <w:r>
        <w:rPr>
          <w:rFonts w:hint="eastAsia" w:ascii="方正黑体_GBK" w:hAnsi="方正黑体_GBK" w:eastAsia="方正黑体_GBK" w:cs="方正黑体_GBK"/>
          <w:b w:val="0"/>
          <w:bCs/>
          <w:color w:val="191919"/>
          <w:kern w:val="0"/>
          <w:sz w:val="32"/>
          <w:szCs w:val="32"/>
          <w:highlight w:val="none"/>
          <w:shd w:val="clear" w:color="auto" w:fill="FFFFFF"/>
          <w:lang w:val="en-US" w:eastAsia="zh-CN"/>
        </w:rPr>
        <w:t>相关材料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部门和</w:t>
      </w:r>
      <w:r>
        <w:rPr>
          <w:rFonts w:hint="eastAsia" w:ascii="楷体_GB2312" w:hAnsi="楷体_GB2312" w:eastAsia="楷体_GB2312" w:cs="楷体_GB2312"/>
          <w:b/>
          <w:bCs/>
          <w:sz w:val="32"/>
          <w:szCs w:val="32"/>
        </w:rPr>
        <w:t>专家意见</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b w:val="0"/>
          <w:bCs/>
          <w:color w:val="191919"/>
          <w:kern w:val="0"/>
          <w:sz w:val="32"/>
          <w:szCs w:val="32"/>
          <w:highlight w:val="none"/>
          <w:shd w:val="clear" w:color="auto" w:fill="FFFFFF"/>
        </w:rPr>
      </w:pPr>
      <w:r>
        <w:rPr>
          <w:rFonts w:hint="eastAsia" w:ascii="方正仿宋_GBK" w:hAnsi="方正仿宋_GBK" w:eastAsia="方正仿宋_GBK" w:cs="方正仿宋_GBK"/>
          <w:b w:val="0"/>
          <w:bCs/>
          <w:color w:val="191919"/>
          <w:kern w:val="0"/>
          <w:sz w:val="32"/>
          <w:szCs w:val="32"/>
          <w:highlight w:val="none"/>
          <w:shd w:val="clear" w:color="auto" w:fill="FFFFFF"/>
          <w:lang w:val="en-US" w:eastAsia="zh-CN"/>
        </w:rPr>
        <w:t>部门和</w:t>
      </w:r>
      <w:r>
        <w:rPr>
          <w:rFonts w:hint="eastAsia" w:ascii="方正仿宋_GBK" w:hAnsi="方正仿宋_GBK" w:eastAsia="方正仿宋_GBK" w:cs="方正仿宋_GBK"/>
          <w:b w:val="0"/>
          <w:bCs/>
          <w:color w:val="191919"/>
          <w:kern w:val="0"/>
          <w:sz w:val="32"/>
          <w:szCs w:val="32"/>
          <w:highlight w:val="none"/>
          <w:shd w:val="clear" w:color="auto" w:fill="FFFFFF"/>
        </w:rPr>
        <w:t>专家意见以PDF扫描件的形式提供。</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jc w:val="both"/>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利益相关人意见</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仿宋_GBK" w:hAnsi="方正仿宋_GBK" w:eastAsia="方正仿宋_GBK" w:cs="方正仿宋_GBK"/>
          <w:bCs/>
          <w:color w:val="191919"/>
          <w:kern w:val="0"/>
          <w:sz w:val="32"/>
          <w:szCs w:val="32"/>
          <w:highlight w:val="none"/>
          <w:shd w:val="clear" w:color="auto" w:fill="FFFFFF"/>
          <w:lang w:eastAsia="zh-CN"/>
        </w:rPr>
      </w:pPr>
      <w:r>
        <w:rPr>
          <w:rFonts w:hint="eastAsia" w:ascii="方正仿宋_GBK" w:hAnsi="方正仿宋_GBK" w:eastAsia="方正仿宋_GBK" w:cs="方正仿宋_GBK"/>
          <w:bCs/>
          <w:color w:val="191919"/>
          <w:kern w:val="0"/>
          <w:sz w:val="32"/>
          <w:szCs w:val="32"/>
          <w:highlight w:val="none"/>
          <w:shd w:val="clear" w:color="auto" w:fill="FFFFFF"/>
          <w:lang w:val="en-US" w:eastAsia="zh-CN"/>
        </w:rPr>
        <w:t>如涉及重大公共利益调整或利益相关人的，还应提供听证情况或意见征求情况，以PDF形式提供。</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2"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）举证材料</w:t>
      </w:r>
    </w:p>
    <w:p>
      <w:pPr>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b w:val="0"/>
          <w:bCs/>
          <w:color w:val="191919"/>
          <w:kern w:val="0"/>
          <w:sz w:val="32"/>
          <w:szCs w:val="32"/>
          <w:highlight w:val="none"/>
          <w:shd w:val="clear" w:color="auto" w:fill="FFFFFF"/>
        </w:rPr>
      </w:pPr>
      <w:r>
        <w:rPr>
          <w:rFonts w:hint="eastAsia" w:ascii="方正仿宋_GBK" w:hAnsi="方正仿宋_GBK" w:eastAsia="方正仿宋_GBK" w:cs="方正仿宋_GBK"/>
          <w:b w:val="0"/>
          <w:bCs/>
          <w:color w:val="191919"/>
          <w:kern w:val="0"/>
          <w:sz w:val="32"/>
          <w:szCs w:val="32"/>
          <w:highlight w:val="none"/>
          <w:shd w:val="clear" w:color="auto" w:fill="FFFFFF"/>
          <w:lang w:eastAsia="zh-CN"/>
        </w:rPr>
        <w:t>举证</w:t>
      </w:r>
      <w:r>
        <w:rPr>
          <w:rFonts w:hint="eastAsia" w:ascii="方正仿宋_GBK" w:hAnsi="方正仿宋_GBK" w:eastAsia="方正仿宋_GBK" w:cs="方正仿宋_GBK"/>
          <w:b w:val="0"/>
          <w:bCs/>
          <w:color w:val="191919"/>
          <w:kern w:val="0"/>
          <w:sz w:val="32"/>
          <w:szCs w:val="32"/>
          <w:highlight w:val="none"/>
          <w:shd w:val="clear" w:color="auto" w:fill="FFFFFF"/>
        </w:rPr>
        <w:t>材料提交要求和格式要求如下：</w:t>
      </w:r>
    </w:p>
    <w:tbl>
      <w:tblPr>
        <w:tblStyle w:val="16"/>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3134"/>
        <w:gridCol w:w="5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blHeader/>
          <w:jc w:val="center"/>
        </w:trPr>
        <w:tc>
          <w:tcPr>
            <w:tcW w:w="3696"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调整类型</w:t>
            </w:r>
          </w:p>
        </w:tc>
        <w:tc>
          <w:tcPr>
            <w:tcW w:w="537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rPr>
                <w:rFonts w:hint="eastAsia" w:ascii="仿宋" w:hAnsi="仿宋" w:eastAsia="仿宋" w:cs="仿宋"/>
                <w:b/>
                <w:bCs w:val="0"/>
                <w:sz w:val="24"/>
                <w:szCs w:val="24"/>
                <w:highlight w:val="none"/>
                <w:lang w:val="en-US" w:eastAsia="zh-CN"/>
              </w:rPr>
            </w:pPr>
            <w:r>
              <w:rPr>
                <w:rFonts w:hint="default" w:ascii="仿宋" w:hAnsi="仿宋" w:eastAsia="仿宋" w:cs="仿宋"/>
                <w:b/>
                <w:bCs w:val="0"/>
                <w:sz w:val="24"/>
                <w:szCs w:val="24"/>
                <w:highlight w:val="none"/>
                <w:lang w:eastAsia="zh-CN"/>
              </w:rPr>
              <w:t>举证</w:t>
            </w:r>
            <w:r>
              <w:rPr>
                <w:rFonts w:hint="eastAsia" w:ascii="仿宋" w:hAnsi="仿宋" w:eastAsia="仿宋" w:cs="仿宋"/>
                <w:b/>
                <w:bCs w:val="0"/>
                <w:sz w:val="24"/>
                <w:szCs w:val="24"/>
                <w:highlight w:val="none"/>
              </w:rPr>
              <w:t>材料</w:t>
            </w:r>
            <w:r>
              <w:rPr>
                <w:rFonts w:hint="eastAsia" w:ascii="仿宋" w:hAnsi="仿宋" w:eastAsia="仿宋" w:cs="仿宋"/>
                <w:b/>
                <w:bCs w:val="0"/>
                <w:sz w:val="24"/>
                <w:szCs w:val="24"/>
                <w:highlight w:val="no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rPr>
                <w:rFonts w:hint="default" w:ascii="Times New Roman" w:hAnsi="Times New Roman" w:eastAsia="仿宋" w:cs="Times New Roman"/>
                <w:b/>
                <w:bCs w:val="0"/>
                <w:sz w:val="24"/>
                <w:szCs w:val="24"/>
                <w:highlight w:val="none"/>
              </w:rPr>
            </w:pPr>
            <w:r>
              <w:rPr>
                <w:rFonts w:hint="default" w:ascii="Times New Roman" w:hAnsi="Times New Roman" w:eastAsia="仿宋" w:cs="Times New Roman"/>
                <w:b/>
                <w:bCs w:val="0"/>
                <w:sz w:val="24"/>
                <w:szCs w:val="24"/>
                <w:highlight w:val="none"/>
              </w:rPr>
              <w:t>情形一</w:t>
            </w:r>
          </w:p>
        </w:tc>
        <w:tc>
          <w:tcPr>
            <w:tcW w:w="3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jc w:val="both"/>
              <w:textAlignment w:val="auto"/>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国家和省重大战略实施、重大政策调整、重大项目建设确需调整城镇布局确需优化调整城镇开发边界的</w:t>
            </w:r>
          </w:p>
        </w:tc>
        <w:tc>
          <w:tcPr>
            <w:tcW w:w="53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方正仿宋_GBK" w:hAnsi="方正仿宋_GBK" w:eastAsia="方正仿宋_GBK" w:cs="方正仿宋_GBK"/>
                <w:bCs/>
                <w:kern w:val="2"/>
                <w:sz w:val="24"/>
                <w:szCs w:val="24"/>
                <w:highlight w:val="none"/>
                <w:lang w:val="en-US" w:eastAsia="zh-CN" w:bidi="ar-SA"/>
              </w:rPr>
            </w:pPr>
            <w:r>
              <w:rPr>
                <w:rFonts w:hint="eastAsia" w:ascii="方正仿宋_GBK" w:hAnsi="方正仿宋_GBK" w:eastAsia="方正仿宋_GBK" w:cs="方正仿宋_GBK"/>
                <w:bCs/>
                <w:kern w:val="2"/>
                <w:sz w:val="24"/>
                <w:szCs w:val="24"/>
                <w:highlight w:val="none"/>
                <w:lang w:val="en-US" w:eastAsia="zh-CN" w:bidi="ar-SA"/>
              </w:rPr>
              <w:t>1.省级及以上部门提供的政策文件、规划、重大项目选址论证报告，以PDF扫描件的形式提供。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方正仿宋_GBK" w:hAnsi="方正仿宋_GBK" w:eastAsia="方正仿宋_GBK" w:cs="方正仿宋_GBK"/>
                <w:bCs/>
                <w:kern w:val="2"/>
                <w:sz w:val="24"/>
                <w:szCs w:val="24"/>
                <w:highlight w:val="none"/>
                <w:lang w:val="en-US" w:eastAsia="zh-CN" w:bidi="ar-SA"/>
              </w:rPr>
            </w:pPr>
            <w:r>
              <w:rPr>
                <w:rFonts w:hint="eastAsia" w:ascii="方正仿宋_GBK" w:hAnsi="方正仿宋_GBK" w:eastAsia="方正仿宋_GBK" w:cs="方正仿宋_GBK"/>
                <w:bCs/>
                <w:kern w:val="2"/>
                <w:sz w:val="24"/>
                <w:szCs w:val="24"/>
                <w:highlight w:val="none"/>
                <w:lang w:val="en-US" w:eastAsia="zh-CN" w:bidi="ar-SA"/>
              </w:rPr>
              <w:t>2.如有明确调整范围，应提供相应shp格式矢量文件。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rPr>
                <w:rFonts w:hint="default" w:ascii="Times New Roman" w:hAnsi="Times New Roman" w:eastAsia="仿宋" w:cs="Times New Roman"/>
                <w:b/>
                <w:bCs w:val="0"/>
                <w:sz w:val="24"/>
                <w:szCs w:val="24"/>
                <w:highlight w:val="none"/>
              </w:rPr>
            </w:pPr>
            <w:r>
              <w:rPr>
                <w:rFonts w:hint="default" w:ascii="Times New Roman" w:hAnsi="Times New Roman" w:eastAsia="仿宋" w:cs="Times New Roman"/>
                <w:b/>
                <w:bCs w:val="0"/>
                <w:sz w:val="24"/>
                <w:szCs w:val="24"/>
                <w:highlight w:val="none"/>
              </w:rPr>
              <w:t>情形二</w:t>
            </w:r>
          </w:p>
        </w:tc>
        <w:tc>
          <w:tcPr>
            <w:tcW w:w="3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jc w:val="both"/>
              <w:textAlignment w:val="auto"/>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行政区划调整涉及城镇布局调整确需优化调整城镇开发边界的</w:t>
            </w:r>
          </w:p>
        </w:tc>
        <w:tc>
          <w:tcPr>
            <w:tcW w:w="53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方正仿宋_GBK" w:hAnsi="方正仿宋_GBK" w:eastAsia="方正仿宋_GBK" w:cs="方正仿宋_GBK"/>
                <w:bCs/>
                <w:kern w:val="2"/>
                <w:sz w:val="24"/>
                <w:szCs w:val="24"/>
                <w:highlight w:val="none"/>
                <w:lang w:val="en-US" w:eastAsia="zh-CN" w:bidi="ar-SA"/>
              </w:rPr>
            </w:pPr>
            <w:r>
              <w:rPr>
                <w:rFonts w:hint="eastAsia" w:ascii="方正仿宋_GBK" w:hAnsi="方正仿宋_GBK" w:eastAsia="方正仿宋_GBK" w:cs="方正仿宋_GBK"/>
                <w:bCs/>
                <w:kern w:val="2"/>
                <w:sz w:val="24"/>
                <w:szCs w:val="24"/>
                <w:highlight w:val="none"/>
                <w:lang w:val="en-US" w:eastAsia="zh-CN" w:bidi="ar-SA"/>
              </w:rPr>
              <w:t>1.民政部门有关行政区划的调整公告，以PDF扫描件的形式提供。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方正仿宋_GBK" w:hAnsi="方正仿宋_GBK" w:eastAsia="方正仿宋_GBK" w:cs="方正仿宋_GBK"/>
                <w:bCs/>
                <w:kern w:val="2"/>
                <w:sz w:val="24"/>
                <w:szCs w:val="24"/>
                <w:highlight w:val="none"/>
                <w:lang w:val="en-US" w:eastAsia="zh-CN" w:bidi="ar-SA"/>
              </w:rPr>
            </w:pPr>
            <w:r>
              <w:rPr>
                <w:rFonts w:hint="eastAsia" w:ascii="方正仿宋_GBK" w:hAnsi="方正仿宋_GBK" w:eastAsia="方正仿宋_GBK" w:cs="方正仿宋_GBK"/>
                <w:bCs/>
                <w:kern w:val="2"/>
                <w:sz w:val="24"/>
                <w:szCs w:val="24"/>
                <w:highlight w:val="none"/>
                <w:lang w:val="en-US" w:eastAsia="zh-CN" w:bidi="ar-SA"/>
              </w:rPr>
              <w:t>2.应提供行政区划调整shp格式矢量文件。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rPr>
                <w:rFonts w:hint="default" w:ascii="Times New Roman" w:hAnsi="Times New Roman" w:eastAsia="仿宋" w:cs="Times New Roman"/>
                <w:b/>
                <w:bCs w:val="0"/>
                <w:sz w:val="24"/>
                <w:szCs w:val="24"/>
                <w:highlight w:val="none"/>
              </w:rPr>
            </w:pPr>
            <w:r>
              <w:rPr>
                <w:rFonts w:hint="default" w:ascii="Times New Roman" w:hAnsi="Times New Roman" w:eastAsia="仿宋" w:cs="Times New Roman"/>
                <w:b/>
                <w:bCs w:val="0"/>
                <w:sz w:val="24"/>
                <w:szCs w:val="24"/>
                <w:highlight w:val="none"/>
              </w:rPr>
              <w:t>情形三</w:t>
            </w:r>
          </w:p>
        </w:tc>
        <w:tc>
          <w:tcPr>
            <w:tcW w:w="3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jc w:val="both"/>
              <w:textAlignment w:val="auto"/>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灾害预防、抢险避灾、灾后恢复重建和移民搬迁确需优化调整城镇开发边界的</w:t>
            </w:r>
          </w:p>
        </w:tc>
        <w:tc>
          <w:tcPr>
            <w:tcW w:w="53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方正仿宋_GBK" w:hAnsi="方正仿宋_GBK" w:eastAsia="方正仿宋_GBK" w:cs="方正仿宋_GBK"/>
                <w:bCs/>
                <w:kern w:val="2"/>
                <w:sz w:val="24"/>
                <w:szCs w:val="24"/>
                <w:highlight w:val="none"/>
                <w:lang w:val="en-US" w:eastAsia="zh-CN" w:bidi="ar-SA"/>
              </w:rPr>
            </w:pPr>
            <w:r>
              <w:rPr>
                <w:rFonts w:hint="eastAsia" w:ascii="方正仿宋_GBK" w:hAnsi="方正仿宋_GBK" w:eastAsia="方正仿宋_GBK" w:cs="方正仿宋_GBK"/>
                <w:bCs/>
                <w:kern w:val="2"/>
                <w:sz w:val="24"/>
                <w:szCs w:val="24"/>
                <w:highlight w:val="none"/>
                <w:lang w:val="en-US" w:eastAsia="zh-CN" w:bidi="ar-SA"/>
              </w:rPr>
              <w:t>1.县级以上人民政府提供相关举证材料，以PDF扫描件的形式提供。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方正仿宋_GBK" w:hAnsi="方正仿宋_GBK" w:eastAsia="方正仿宋_GBK" w:cs="方正仿宋_GBK"/>
                <w:bCs/>
                <w:kern w:val="2"/>
                <w:sz w:val="24"/>
                <w:szCs w:val="24"/>
                <w:highlight w:val="none"/>
                <w:lang w:val="en-US" w:eastAsia="zh-CN" w:bidi="ar-SA"/>
              </w:rPr>
            </w:pPr>
            <w:r>
              <w:rPr>
                <w:rFonts w:hint="eastAsia" w:ascii="方正仿宋_GBK" w:hAnsi="方正仿宋_GBK" w:eastAsia="方正仿宋_GBK" w:cs="方正仿宋_GBK"/>
                <w:bCs/>
                <w:kern w:val="2"/>
                <w:sz w:val="24"/>
                <w:szCs w:val="24"/>
                <w:highlight w:val="none"/>
                <w:lang w:val="en-US" w:eastAsia="zh-CN" w:bidi="ar-SA"/>
              </w:rPr>
              <w:t>2.应明确调整范围，并提供相应shp格式矢量文件。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rPr>
                <w:rFonts w:hint="default" w:ascii="Times New Roman" w:hAnsi="Times New Roman" w:eastAsia="仿宋" w:cs="Times New Roman"/>
                <w:b/>
                <w:bCs w:val="0"/>
                <w:sz w:val="24"/>
                <w:szCs w:val="24"/>
                <w:highlight w:val="none"/>
              </w:rPr>
            </w:pPr>
            <w:r>
              <w:rPr>
                <w:rFonts w:hint="default" w:ascii="Times New Roman" w:hAnsi="Times New Roman" w:eastAsia="仿宋" w:cs="Times New Roman"/>
                <w:b/>
                <w:bCs w:val="0"/>
                <w:sz w:val="24"/>
                <w:szCs w:val="24"/>
                <w:highlight w:val="none"/>
              </w:rPr>
              <w:t>情形四</w:t>
            </w:r>
          </w:p>
        </w:tc>
        <w:tc>
          <w:tcPr>
            <w:tcW w:w="3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jc w:val="both"/>
              <w:textAlignment w:val="auto"/>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实施全域土地综合整治确需优化调整城镇开发边界的</w:t>
            </w:r>
          </w:p>
        </w:tc>
        <w:tc>
          <w:tcPr>
            <w:tcW w:w="53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方正仿宋_GBK" w:hAnsi="方正仿宋_GBK" w:eastAsia="方正仿宋_GBK" w:cs="方正仿宋_GBK"/>
                <w:bCs/>
                <w:kern w:val="2"/>
                <w:sz w:val="24"/>
                <w:szCs w:val="24"/>
                <w:highlight w:val="none"/>
                <w:lang w:val="en-US" w:eastAsia="zh-CN" w:bidi="ar-SA"/>
              </w:rPr>
            </w:pPr>
            <w:r>
              <w:rPr>
                <w:rFonts w:hint="eastAsia" w:ascii="方正仿宋_GBK" w:hAnsi="方正仿宋_GBK" w:eastAsia="方正仿宋_GBK" w:cs="方正仿宋_GBK"/>
                <w:bCs/>
                <w:kern w:val="2"/>
                <w:sz w:val="24"/>
                <w:szCs w:val="24"/>
                <w:highlight w:val="none"/>
                <w:lang w:val="en-US" w:eastAsia="zh-CN" w:bidi="ar-SA"/>
              </w:rPr>
              <w:t>1.需由县级以上人民政府提供相关佐证材料。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方正仿宋_GBK" w:hAnsi="方正仿宋_GBK" w:eastAsia="方正仿宋_GBK" w:cs="方正仿宋_GBK"/>
                <w:bCs/>
                <w:kern w:val="2"/>
                <w:sz w:val="24"/>
                <w:szCs w:val="24"/>
                <w:highlight w:val="none"/>
                <w:lang w:val="en-US" w:eastAsia="zh-CN" w:bidi="ar-SA"/>
              </w:rPr>
            </w:pPr>
            <w:r>
              <w:rPr>
                <w:rFonts w:hint="eastAsia" w:ascii="方正仿宋_GBK" w:hAnsi="方正仿宋_GBK" w:eastAsia="方正仿宋_GBK" w:cs="方正仿宋_GBK"/>
                <w:bCs/>
                <w:kern w:val="2"/>
                <w:sz w:val="24"/>
                <w:szCs w:val="24"/>
                <w:highlight w:val="none"/>
                <w:lang w:val="en-US" w:eastAsia="zh-CN" w:bidi="ar-SA"/>
              </w:rPr>
              <w:t>2.应明确调整范围，并提供相应shp格式矢量文件。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restar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rPr>
                <w:rFonts w:hint="eastAsia" w:ascii="Times New Roman" w:hAnsi="Times New Roman" w:eastAsia="仿宋" w:cs="Times New Roman"/>
                <w:b/>
                <w:bCs w:val="0"/>
                <w:sz w:val="24"/>
                <w:szCs w:val="24"/>
                <w:highlight w:val="none"/>
                <w:lang w:eastAsia="zh-CN"/>
              </w:rPr>
            </w:pPr>
            <w:r>
              <w:rPr>
                <w:rFonts w:hint="default" w:ascii="Times New Roman" w:hAnsi="Times New Roman" w:eastAsia="仿宋" w:cs="Times New Roman"/>
                <w:b/>
                <w:bCs w:val="0"/>
                <w:sz w:val="24"/>
                <w:szCs w:val="24"/>
                <w:highlight w:val="none"/>
              </w:rPr>
              <w:t>情形</w:t>
            </w:r>
            <w:r>
              <w:rPr>
                <w:rFonts w:hint="eastAsia" w:ascii="Times New Roman" w:hAnsi="Times New Roman" w:eastAsia="仿宋" w:cs="Times New Roman"/>
                <w:b/>
                <w:bCs w:val="0"/>
                <w:sz w:val="24"/>
                <w:szCs w:val="24"/>
                <w:highlight w:val="none"/>
                <w:lang w:val="en-US" w:eastAsia="zh-CN"/>
              </w:rPr>
              <w:t>五</w:t>
            </w:r>
          </w:p>
        </w:tc>
        <w:tc>
          <w:tcPr>
            <w:tcW w:w="3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jc w:val="both"/>
              <w:textAlignment w:val="auto"/>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已依法依规批准且完成备案的建设用地的</w:t>
            </w:r>
          </w:p>
        </w:tc>
        <w:tc>
          <w:tcPr>
            <w:tcW w:w="53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方正仿宋_GBK" w:hAnsi="方正仿宋_GBK" w:eastAsia="方正仿宋_GBK" w:cs="方正仿宋_GBK"/>
                <w:bCs/>
                <w:kern w:val="2"/>
                <w:sz w:val="24"/>
                <w:szCs w:val="24"/>
                <w:highlight w:val="none"/>
                <w:lang w:val="en-US" w:eastAsia="zh-CN" w:bidi="ar-SA"/>
              </w:rPr>
            </w:pPr>
            <w:r>
              <w:rPr>
                <w:rFonts w:hint="eastAsia" w:ascii="方正仿宋_GBK" w:hAnsi="方正仿宋_GBK" w:eastAsia="方正仿宋_GBK" w:cs="方正仿宋_GBK"/>
                <w:bCs/>
                <w:kern w:val="2"/>
                <w:sz w:val="24"/>
                <w:szCs w:val="24"/>
                <w:highlight w:val="none"/>
                <w:lang w:val="en-US" w:eastAsia="zh-CN" w:bidi="ar-SA"/>
              </w:rPr>
              <w:t>1.农转用审批文件，以PDF扫描件的形式提供。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方正仿宋_GBK" w:hAnsi="方正仿宋_GBK" w:eastAsia="方正仿宋_GBK" w:cs="方正仿宋_GBK"/>
                <w:bCs/>
                <w:kern w:val="2"/>
                <w:sz w:val="24"/>
                <w:szCs w:val="24"/>
                <w:highlight w:val="none"/>
                <w:lang w:val="en-US" w:eastAsia="zh-CN" w:bidi="ar-SA"/>
              </w:rPr>
            </w:pPr>
            <w:r>
              <w:rPr>
                <w:rFonts w:hint="eastAsia" w:ascii="方正仿宋_GBK" w:hAnsi="方正仿宋_GBK" w:eastAsia="方正仿宋_GBK" w:cs="方正仿宋_GBK"/>
                <w:bCs/>
                <w:kern w:val="2"/>
                <w:sz w:val="24"/>
                <w:szCs w:val="24"/>
                <w:highlight w:val="none"/>
                <w:lang w:val="en-US" w:eastAsia="zh-CN" w:bidi="ar-SA"/>
              </w:rPr>
              <w:t>2.应提供审批范围shp格式矢量文件。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rPr>
                <w:rFonts w:hint="default" w:ascii="Times New Roman" w:hAnsi="Times New Roman" w:eastAsia="仿宋" w:cs="Times New Roman"/>
                <w:bCs/>
                <w:sz w:val="24"/>
                <w:szCs w:val="24"/>
                <w:highlight w:val="none"/>
              </w:rPr>
            </w:pPr>
          </w:p>
        </w:tc>
        <w:tc>
          <w:tcPr>
            <w:tcW w:w="3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jc w:val="both"/>
              <w:textAlignment w:val="auto"/>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已办理划拨或出让手续的</w:t>
            </w:r>
          </w:p>
        </w:tc>
        <w:tc>
          <w:tcPr>
            <w:tcW w:w="53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方正仿宋_GBK" w:hAnsi="方正仿宋_GBK" w:eastAsia="方正仿宋_GBK" w:cs="方正仿宋_GBK"/>
                <w:bCs/>
                <w:kern w:val="2"/>
                <w:sz w:val="24"/>
                <w:szCs w:val="24"/>
                <w:highlight w:val="none"/>
                <w:lang w:val="en-US" w:eastAsia="zh-CN" w:bidi="ar-SA"/>
              </w:rPr>
            </w:pPr>
            <w:r>
              <w:rPr>
                <w:rFonts w:hint="eastAsia" w:ascii="方正仿宋_GBK" w:hAnsi="方正仿宋_GBK" w:eastAsia="方正仿宋_GBK" w:cs="方正仿宋_GBK"/>
                <w:bCs/>
                <w:kern w:val="2"/>
                <w:sz w:val="24"/>
                <w:szCs w:val="24"/>
                <w:highlight w:val="none"/>
                <w:lang w:val="en-US" w:eastAsia="zh-CN" w:bidi="ar-SA"/>
              </w:rPr>
              <w:t>1.</w:t>
            </w:r>
            <w:ins w:id="47" w:author="uos" w:date="2026-04-24T15:44:49Z">
              <w:r>
                <w:rPr>
                  <w:rFonts w:hint="eastAsia" w:ascii="方正仿宋_GBK" w:hAnsi="方正仿宋_GBK" w:eastAsia="方正仿宋_GBK" w:cs="方正仿宋_GBK"/>
                  <w:bCs/>
                  <w:kern w:val="2"/>
                  <w:sz w:val="24"/>
                  <w:szCs w:val="24"/>
                  <w:highlight w:val="none"/>
                  <w:lang w:val="en-US" w:eastAsia="zh-CN" w:bidi="ar-SA"/>
                </w:rPr>
                <w:t>划</w:t>
              </w:r>
            </w:ins>
            <w:r>
              <w:rPr>
                <w:rFonts w:hint="eastAsia" w:ascii="方正仿宋_GBK" w:hAnsi="方正仿宋_GBK" w:eastAsia="方正仿宋_GBK" w:cs="方正仿宋_GBK"/>
                <w:bCs/>
                <w:kern w:val="2"/>
                <w:sz w:val="24"/>
                <w:szCs w:val="24"/>
                <w:highlight w:val="none"/>
                <w:lang w:val="en-US" w:eastAsia="zh-CN" w:bidi="ar-SA"/>
              </w:rPr>
              <w:t>拨决定书或土地出让合同，以PDF扫描件的形式提供。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方正仿宋_GBK" w:hAnsi="方正仿宋_GBK" w:eastAsia="方正仿宋_GBK" w:cs="方正仿宋_GBK"/>
                <w:bCs/>
                <w:kern w:val="2"/>
                <w:sz w:val="24"/>
                <w:szCs w:val="24"/>
                <w:highlight w:val="none"/>
                <w:lang w:val="en-US" w:eastAsia="zh-CN" w:bidi="ar-SA"/>
              </w:rPr>
            </w:pPr>
            <w:r>
              <w:rPr>
                <w:rFonts w:hint="eastAsia" w:ascii="方正仿宋_GBK" w:hAnsi="方正仿宋_GBK" w:eastAsia="方正仿宋_GBK" w:cs="方正仿宋_GBK"/>
                <w:bCs/>
                <w:kern w:val="2"/>
                <w:sz w:val="24"/>
                <w:szCs w:val="24"/>
                <w:highlight w:val="none"/>
                <w:lang w:val="en-US" w:eastAsia="zh-CN" w:bidi="ar-SA"/>
              </w:rPr>
              <w:t>2.应提供划拨范围或出让范围shp格式矢量文件。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562" w:type="dxa"/>
            <w:vMerge w:val="continue"/>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rPr>
                <w:rFonts w:hint="default" w:ascii="Times New Roman" w:hAnsi="Times New Roman" w:eastAsia="仿宋" w:cs="Times New Roman"/>
                <w:bCs/>
                <w:sz w:val="24"/>
                <w:szCs w:val="24"/>
                <w:highlight w:val="none"/>
              </w:rPr>
            </w:pPr>
          </w:p>
        </w:tc>
        <w:tc>
          <w:tcPr>
            <w:tcW w:w="3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jc w:val="both"/>
              <w:textAlignment w:val="auto"/>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已核发建设用地使用权权属证书的</w:t>
            </w:r>
          </w:p>
        </w:tc>
        <w:tc>
          <w:tcPr>
            <w:tcW w:w="53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方正仿宋_GBK" w:hAnsi="方正仿宋_GBK" w:eastAsia="方正仿宋_GBK" w:cs="方正仿宋_GBK"/>
                <w:bCs/>
                <w:kern w:val="2"/>
                <w:sz w:val="24"/>
                <w:szCs w:val="24"/>
                <w:highlight w:val="none"/>
                <w:lang w:val="en-US" w:eastAsia="zh-CN" w:bidi="ar-SA"/>
              </w:rPr>
            </w:pPr>
            <w:r>
              <w:rPr>
                <w:rFonts w:hint="eastAsia" w:ascii="方正仿宋_GBK" w:hAnsi="方正仿宋_GBK" w:eastAsia="方正仿宋_GBK" w:cs="方正仿宋_GBK"/>
                <w:bCs/>
                <w:kern w:val="2"/>
                <w:sz w:val="24"/>
                <w:szCs w:val="24"/>
                <w:highlight w:val="none"/>
                <w:lang w:val="en-US" w:eastAsia="zh-CN" w:bidi="ar-SA"/>
              </w:rPr>
              <w:t>1.土地证或不动产证，以PDF扫描件的形式提供。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方正仿宋_GBK" w:hAnsi="方正仿宋_GBK" w:eastAsia="方正仿宋_GBK" w:cs="方正仿宋_GBK"/>
                <w:bCs/>
                <w:kern w:val="2"/>
                <w:sz w:val="24"/>
                <w:szCs w:val="24"/>
                <w:highlight w:val="none"/>
                <w:lang w:val="en-US" w:eastAsia="zh-CN" w:bidi="ar-SA"/>
              </w:rPr>
            </w:pPr>
            <w:r>
              <w:rPr>
                <w:rFonts w:hint="eastAsia" w:ascii="方正仿宋_GBK" w:hAnsi="方正仿宋_GBK" w:eastAsia="方正仿宋_GBK" w:cs="方正仿宋_GBK"/>
                <w:bCs/>
                <w:kern w:val="2"/>
                <w:sz w:val="24"/>
                <w:szCs w:val="24"/>
                <w:highlight w:val="none"/>
                <w:lang w:val="en-US" w:eastAsia="zh-CN" w:bidi="ar-SA"/>
              </w:rPr>
              <w:t>2.应提供权属证范围shp格式矢量文件。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rPr>
                <w:rFonts w:hint="default" w:ascii="Times New Roman" w:hAnsi="Times New Roman" w:eastAsia="仿宋" w:cs="Times New Roman"/>
                <w:b/>
                <w:bCs w:val="0"/>
                <w:sz w:val="24"/>
                <w:szCs w:val="24"/>
                <w:highlight w:val="none"/>
              </w:rPr>
            </w:pPr>
            <w:r>
              <w:rPr>
                <w:rFonts w:hint="default" w:ascii="Times New Roman" w:hAnsi="Times New Roman" w:eastAsia="仿宋" w:cs="Times New Roman"/>
                <w:b/>
                <w:bCs w:val="0"/>
                <w:sz w:val="24"/>
                <w:szCs w:val="24"/>
                <w:highlight w:val="none"/>
              </w:rPr>
              <w:t>情形六</w:t>
            </w:r>
          </w:p>
        </w:tc>
        <w:tc>
          <w:tcPr>
            <w:tcW w:w="3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jc w:val="both"/>
              <w:textAlignment w:val="auto"/>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耕地和永久基本农田保护红线、生态保护红线优化调整过程中确需统筹优化城镇开发边界的</w:t>
            </w:r>
          </w:p>
        </w:tc>
        <w:tc>
          <w:tcPr>
            <w:tcW w:w="53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方正仿宋_GBK" w:hAnsi="方正仿宋_GBK" w:eastAsia="方正仿宋_GBK" w:cs="方正仿宋_GBK"/>
                <w:bCs/>
                <w:kern w:val="2"/>
                <w:sz w:val="24"/>
                <w:szCs w:val="24"/>
                <w:highlight w:val="none"/>
                <w:lang w:val="en-US" w:eastAsia="zh-CN" w:bidi="ar-SA"/>
              </w:rPr>
            </w:pPr>
            <w:r>
              <w:rPr>
                <w:rFonts w:hint="eastAsia" w:ascii="方正仿宋_GBK" w:hAnsi="方正仿宋_GBK" w:eastAsia="方正仿宋_GBK" w:cs="方正仿宋_GBK"/>
                <w:bCs/>
                <w:kern w:val="2"/>
                <w:sz w:val="24"/>
                <w:szCs w:val="24"/>
                <w:highlight w:val="none"/>
                <w:lang w:val="en-US" w:eastAsia="zh-CN" w:bidi="ar-SA"/>
              </w:rPr>
              <w:t>1.需由县级以上人民政府提供相关佐证材料。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方正仿宋_GBK" w:hAnsi="方正仿宋_GBK" w:eastAsia="方正仿宋_GBK" w:cs="方正仿宋_GBK"/>
                <w:bCs/>
                <w:kern w:val="2"/>
                <w:sz w:val="24"/>
                <w:szCs w:val="24"/>
                <w:highlight w:val="none"/>
                <w:lang w:val="en-US" w:eastAsia="zh-CN" w:bidi="ar-SA"/>
              </w:rPr>
            </w:pPr>
            <w:r>
              <w:rPr>
                <w:rFonts w:hint="eastAsia" w:ascii="方正仿宋_GBK" w:hAnsi="方正仿宋_GBK" w:eastAsia="方正仿宋_GBK" w:cs="方正仿宋_GBK"/>
                <w:bCs/>
                <w:kern w:val="2"/>
                <w:sz w:val="24"/>
                <w:szCs w:val="24"/>
                <w:highlight w:val="none"/>
                <w:lang w:val="en-US" w:eastAsia="zh-CN" w:bidi="ar-SA"/>
              </w:rPr>
              <w:t>2.应明确调整范围，并提供相应shp格式矢量文件。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jc w:val="center"/>
              <w:textAlignment w:val="auto"/>
              <w:rPr>
                <w:rFonts w:hint="eastAsia" w:ascii="Times New Roman" w:hAnsi="Times New Roman" w:eastAsia="仿宋" w:cs="Times New Roman"/>
                <w:b/>
                <w:bCs w:val="0"/>
                <w:sz w:val="24"/>
                <w:szCs w:val="24"/>
                <w:highlight w:val="none"/>
                <w:lang w:eastAsia="zh-CN"/>
              </w:rPr>
            </w:pPr>
            <w:r>
              <w:rPr>
                <w:rFonts w:hint="default" w:ascii="Times New Roman" w:hAnsi="Times New Roman" w:eastAsia="仿宋" w:cs="Times New Roman"/>
                <w:b/>
                <w:bCs w:val="0"/>
                <w:sz w:val="24"/>
                <w:szCs w:val="24"/>
                <w:highlight w:val="none"/>
              </w:rPr>
              <w:t>情形</w:t>
            </w:r>
            <w:r>
              <w:rPr>
                <w:rFonts w:hint="eastAsia" w:ascii="Times New Roman" w:hAnsi="Times New Roman" w:eastAsia="仿宋" w:cs="Times New Roman"/>
                <w:b/>
                <w:bCs w:val="0"/>
                <w:sz w:val="24"/>
                <w:szCs w:val="24"/>
                <w:highlight w:val="none"/>
                <w:lang w:val="en-US" w:eastAsia="zh-CN"/>
              </w:rPr>
              <w:t>七</w:t>
            </w:r>
          </w:p>
        </w:tc>
        <w:tc>
          <w:tcPr>
            <w:tcW w:w="313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0" w:leftChars="0"/>
              <w:jc w:val="both"/>
              <w:textAlignment w:val="auto"/>
              <w:rPr>
                <w:rFonts w:hint="eastAsia" w:ascii="方正仿宋_GBK" w:hAnsi="方正仿宋_GBK" w:eastAsia="方正仿宋_GBK" w:cs="方正仿宋_GBK"/>
                <w:bCs/>
                <w:sz w:val="24"/>
                <w:szCs w:val="24"/>
                <w:highlight w:val="none"/>
              </w:rPr>
            </w:pPr>
            <w:r>
              <w:rPr>
                <w:rFonts w:hint="eastAsia" w:ascii="方正仿宋_GBK" w:hAnsi="方正仿宋_GBK" w:eastAsia="方正仿宋_GBK" w:cs="方正仿宋_GBK"/>
                <w:bCs/>
                <w:sz w:val="24"/>
                <w:szCs w:val="24"/>
                <w:highlight w:val="none"/>
              </w:rPr>
              <w:t>经国土空间规划实施监测评估，因城镇功能布局优化确需对城镇开发边界进行优化的</w:t>
            </w:r>
          </w:p>
        </w:tc>
        <w:tc>
          <w:tcPr>
            <w:tcW w:w="53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方正仿宋_GBK" w:hAnsi="方正仿宋_GBK" w:eastAsia="方正仿宋_GBK" w:cs="方正仿宋_GBK"/>
                <w:bCs/>
                <w:kern w:val="2"/>
                <w:sz w:val="24"/>
                <w:szCs w:val="24"/>
                <w:highlight w:val="none"/>
                <w:lang w:val="en-US" w:eastAsia="zh-CN" w:bidi="ar-SA"/>
              </w:rPr>
            </w:pPr>
            <w:r>
              <w:rPr>
                <w:rFonts w:hint="eastAsia" w:ascii="方正仿宋_GBK" w:hAnsi="方正仿宋_GBK" w:eastAsia="方正仿宋_GBK" w:cs="方正仿宋_GBK"/>
                <w:bCs/>
                <w:kern w:val="2"/>
                <w:sz w:val="24"/>
                <w:szCs w:val="24"/>
                <w:highlight w:val="none"/>
                <w:lang w:val="en-US" w:eastAsia="zh-CN" w:bidi="ar-SA"/>
              </w:rPr>
              <w:t>1.需由县级以上人民政府提供相关举证材料，以PDF扫描件的形式提供。</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方正仿宋_GBK" w:hAnsi="方正仿宋_GBK" w:eastAsia="方正仿宋_GBK" w:cs="方正仿宋_GBK"/>
                <w:bCs/>
                <w:kern w:val="2"/>
                <w:sz w:val="24"/>
                <w:szCs w:val="24"/>
                <w:highlight w:val="none"/>
                <w:lang w:val="en-US" w:eastAsia="zh-CN" w:bidi="ar-SA"/>
              </w:rPr>
            </w:pPr>
            <w:r>
              <w:rPr>
                <w:rFonts w:hint="eastAsia" w:ascii="方正仿宋_GBK" w:hAnsi="方正仿宋_GBK" w:eastAsia="方正仿宋_GBK" w:cs="方正仿宋_GBK"/>
                <w:bCs/>
                <w:kern w:val="2"/>
                <w:sz w:val="24"/>
                <w:szCs w:val="24"/>
                <w:highlight w:val="none"/>
                <w:lang w:val="en-US" w:eastAsia="zh-CN" w:bidi="ar-SA"/>
              </w:rPr>
              <w:t>2.应明确调整范围，并提供相应shp格式矢量文件。</w:t>
            </w:r>
          </w:p>
        </w:tc>
      </w:tr>
    </w:tbl>
    <w:p>
      <w:pPr>
        <w:pStyle w:val="22"/>
        <w:keepNext w:val="0"/>
        <w:keepLines w:val="0"/>
        <w:pageBreakBefore w:val="0"/>
        <w:widowControl w:val="0"/>
        <w:kinsoku/>
        <w:wordWrap/>
        <w:overflowPunct/>
        <w:topLinePunct w:val="0"/>
        <w:autoSpaceDE w:val="0"/>
        <w:autoSpaceDN w:val="0"/>
        <w:bidi w:val="0"/>
        <w:adjustRightInd w:val="0"/>
        <w:snapToGrid w:val="0"/>
        <w:spacing w:line="600" w:lineRule="exact"/>
        <w:ind w:firstLine="0" w:firstLineChars="0"/>
        <w:jc w:val="both"/>
        <w:textAlignment w:val="auto"/>
        <w:rPr>
          <w:rFonts w:hint="eastAsia" w:ascii="方正仿宋_GBK" w:hAnsi="方正仿宋_GBK" w:eastAsia="方正仿宋_GBK" w:cs="方正仿宋_GBK"/>
          <w:sz w:val="32"/>
          <w:szCs w:val="32"/>
          <w:lang w:val="en-US" w:eastAsia="zh-CN"/>
        </w:rPr>
        <w:sectPr>
          <w:pgSz w:w="11906" w:h="16838"/>
          <w:pgMar w:top="2098" w:right="1474" w:bottom="1984" w:left="1587" w:header="851" w:footer="1417" w:gutter="0"/>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600" w:lineRule="exact"/>
        <w:ind w:left="0" w:leftChars="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附件3</w:t>
      </w:r>
    </w:p>
    <w:p>
      <w:pPr>
        <w:keepNext w:val="0"/>
        <w:keepLines w:val="0"/>
        <w:pageBreakBefore w:val="0"/>
        <w:kinsoku/>
        <w:wordWrap/>
        <w:overflowPunct/>
        <w:topLinePunct w:val="0"/>
        <w:autoSpaceDE/>
        <w:autoSpaceDN/>
        <w:bidi w:val="0"/>
        <w:adjustRightInd/>
        <w:snapToGrid/>
        <w:spacing w:line="600" w:lineRule="exact"/>
        <w:ind w:left="0" w:leftChars="0"/>
        <w:jc w:val="both"/>
        <w:textAlignment w:val="auto"/>
        <w:rPr>
          <w:rFonts w:hint="eastAsia" w:ascii="方正仿宋_GBK" w:hAnsi="方正仿宋_GBK" w:eastAsia="方正仿宋_GBK" w:cs="方正仿宋_GBK"/>
          <w:b/>
          <w:bCs/>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【独立城镇建设用地项目选址意见或规划条件论证方案模板】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center"/>
        <w:textAlignment w:val="auto"/>
        <w:outlineLvl w:val="0"/>
        <w:rPr>
          <w:rFonts w:hint="eastAsia" w:ascii="方正小标宋_GBK" w:hAnsi="方正小标宋_GBK" w:eastAsia="方正小标宋_GBK" w:cs="方正小标宋_GBK"/>
          <w:b w:val="0"/>
          <w:bCs w:val="0"/>
          <w:sz w:val="44"/>
          <w:szCs w:val="44"/>
          <w:highlight w:val="none"/>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center"/>
        <w:textAlignment w:val="auto"/>
        <w:outlineLvl w:val="0"/>
        <w:rPr>
          <w:rFonts w:hint="eastAsia" w:ascii="方正小标宋_GBK" w:hAnsi="方正小标宋_GBK" w:eastAsia="方正小标宋_GBK" w:cs="方正小标宋_GBK"/>
          <w:b w:val="0"/>
          <w:bCs w:val="0"/>
          <w:sz w:val="44"/>
          <w:szCs w:val="44"/>
          <w:highlight w:val="none"/>
          <w:lang w:val="en-US" w:eastAsia="zh-CN"/>
        </w:rPr>
      </w:pPr>
      <w:r>
        <w:rPr>
          <w:rFonts w:hint="eastAsia" w:ascii="方正小标宋_GBK" w:hAnsi="方正小标宋_GBK" w:eastAsia="方正小标宋_GBK" w:cs="方正小标宋_GBK"/>
          <w:b w:val="0"/>
          <w:bCs w:val="0"/>
          <w:sz w:val="44"/>
          <w:szCs w:val="44"/>
          <w:highlight w:val="none"/>
          <w:lang w:val="en-US" w:eastAsia="zh-CN"/>
        </w:rPr>
        <w:t>独立城镇建设用地项目选址意见或规划条件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jc w:val="center"/>
        <w:textAlignment w:val="auto"/>
        <w:outlineLvl w:val="0"/>
        <w:rPr>
          <w:rFonts w:hint="default" w:ascii="方正小标宋_GBK" w:hAnsi="方正小标宋_GBK" w:eastAsia="方正小标宋_GBK" w:cs="方正小标宋_GBK"/>
          <w:b w:val="0"/>
          <w:bCs w:val="0"/>
          <w:color w:val="000000"/>
          <w:kern w:val="0"/>
          <w:sz w:val="44"/>
          <w:szCs w:val="44"/>
          <w:highlight w:val="none"/>
          <w:lang w:val="en-US" w:eastAsia="zh-CN" w:bidi="ar"/>
        </w:rPr>
      </w:pPr>
      <w:r>
        <w:rPr>
          <w:rFonts w:hint="eastAsia" w:ascii="方正小标宋_GBK" w:hAnsi="方正小标宋_GBK" w:eastAsia="方正小标宋_GBK" w:cs="方正小标宋_GBK"/>
          <w:b w:val="0"/>
          <w:bCs w:val="0"/>
          <w:sz w:val="44"/>
          <w:szCs w:val="44"/>
          <w:highlight w:val="none"/>
          <w:lang w:val="en-US" w:eastAsia="zh-CN"/>
        </w:rPr>
        <w:t>论证方案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eastAsia" w:ascii="黑体" w:hAnsi="黑体" w:eastAsia="黑体" w:cs="黑体"/>
          <w:color w:val="000000"/>
          <w:kern w:val="0"/>
          <w:sz w:val="32"/>
          <w:szCs w:val="32"/>
          <w:highlight w:val="none"/>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方正黑体_GBK" w:hAnsi="方正黑体_GBK" w:eastAsia="方正黑体_GBK" w:cs="方正黑体_GBK"/>
          <w:color w:val="000000"/>
          <w:kern w:val="0"/>
          <w:sz w:val="32"/>
          <w:szCs w:val="32"/>
          <w:highlight w:val="none"/>
          <w:lang w:val="en-US" w:eastAsia="zh-CN" w:bidi="ar"/>
        </w:rPr>
      </w:pPr>
      <w:r>
        <w:rPr>
          <w:rFonts w:hint="eastAsia" w:ascii="方正黑体_GBK" w:hAnsi="方正黑体_GBK" w:eastAsia="方正黑体_GBK" w:cs="方正黑体_GBK"/>
          <w:color w:val="000000"/>
          <w:kern w:val="0"/>
          <w:sz w:val="32"/>
          <w:szCs w:val="32"/>
          <w:highlight w:val="none"/>
          <w:lang w:val="en-US" w:eastAsia="zh-CN" w:bidi="ar"/>
        </w:rPr>
        <w:t>一、项目基本情况</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 w:hAnsi="仿宋" w:eastAsia="仿宋" w:cs="仿宋"/>
          <w:color w:val="000000"/>
          <w:kern w:val="0"/>
          <w:sz w:val="32"/>
          <w:szCs w:val="32"/>
          <w:highlight w:val="none"/>
          <w:lang w:val="en-US" w:eastAsia="zh-CN" w:bidi="ar"/>
        </w:rPr>
      </w:pPr>
      <w:r>
        <w:rPr>
          <w:rFonts w:hint="eastAsia" w:ascii="方正仿宋_GBK" w:hAnsi="方正仿宋_GBK" w:eastAsia="方正仿宋_GBK" w:cs="方正仿宋_GBK"/>
          <w:b w:val="0"/>
          <w:bCs/>
          <w:color w:val="191919"/>
          <w:kern w:val="0"/>
          <w:sz w:val="32"/>
          <w:szCs w:val="32"/>
          <w:highlight w:val="none"/>
          <w:shd w:val="clear" w:color="auto" w:fill="FFFFFF"/>
          <w:lang w:val="en-US" w:eastAsia="zh-CN"/>
        </w:rPr>
        <w:t>【编写要点】包括：明确项目区域位置、拟选建设用地现状地类及规模、拟建设周期及总投资等核心建设内容，以及项目与产业政策的符合性情况，政府投资类项目需要明确项目建设的依据。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方正黑体_GBK" w:hAnsi="方正黑体_GBK" w:eastAsia="方正黑体_GBK" w:cs="方正黑体_GBK"/>
          <w:color w:val="000000"/>
          <w:kern w:val="0"/>
          <w:sz w:val="32"/>
          <w:szCs w:val="32"/>
          <w:highlight w:val="none"/>
          <w:lang w:val="en-US" w:eastAsia="zh-CN" w:bidi="ar"/>
        </w:rPr>
      </w:pPr>
      <w:r>
        <w:rPr>
          <w:rFonts w:hint="eastAsia" w:ascii="方正黑体_GBK" w:hAnsi="方正黑体_GBK" w:eastAsia="方正黑体_GBK" w:cs="方正黑体_GBK"/>
          <w:color w:val="000000"/>
          <w:kern w:val="0"/>
          <w:sz w:val="32"/>
          <w:szCs w:val="32"/>
          <w:highlight w:val="none"/>
          <w:lang w:val="en-US" w:eastAsia="zh-CN" w:bidi="ar"/>
        </w:rPr>
        <w:t>二、选址依据及规模要求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 w:hAnsi="仿宋" w:eastAsia="仿宋" w:cs="仿宋"/>
          <w:color w:val="000000"/>
          <w:kern w:val="0"/>
          <w:sz w:val="32"/>
          <w:szCs w:val="32"/>
          <w:highlight w:val="none"/>
          <w:lang w:val="en-US" w:eastAsia="zh-CN" w:bidi="ar"/>
        </w:rPr>
      </w:pPr>
      <w:r>
        <w:rPr>
          <w:rFonts w:hint="eastAsia" w:ascii="方正仿宋_GBK" w:hAnsi="方正仿宋_GBK" w:eastAsia="方正仿宋_GBK" w:cs="方正仿宋_GBK"/>
          <w:b w:val="0"/>
          <w:bCs/>
          <w:color w:val="191919"/>
          <w:kern w:val="0"/>
          <w:sz w:val="32"/>
          <w:szCs w:val="32"/>
          <w:highlight w:val="none"/>
          <w:shd w:val="clear" w:color="auto" w:fill="FFFFFF"/>
          <w:lang w:val="en-US" w:eastAsia="zh-CN"/>
        </w:rPr>
        <w:t>【编写要点】包括：明确项目建设的必要性、与发展规划和相关政策的协调性、建设用地规模的合理性、影响项目选址的政策及空间规划要求。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方正黑体_GBK" w:hAnsi="方正黑体_GBK" w:eastAsia="方正黑体_GBK" w:cs="方正黑体_GBK"/>
          <w:color w:val="000000"/>
          <w:kern w:val="0"/>
          <w:sz w:val="32"/>
          <w:szCs w:val="32"/>
          <w:highlight w:val="none"/>
          <w:lang w:val="en-US" w:eastAsia="zh-CN" w:bidi="ar"/>
        </w:rPr>
      </w:pPr>
      <w:r>
        <w:rPr>
          <w:rFonts w:hint="eastAsia" w:ascii="方正黑体_GBK" w:hAnsi="方正黑体_GBK" w:eastAsia="方正黑体_GBK" w:cs="方正黑体_GBK"/>
          <w:color w:val="000000"/>
          <w:kern w:val="0"/>
          <w:sz w:val="32"/>
          <w:szCs w:val="32"/>
          <w:highlight w:val="none"/>
          <w:lang w:val="en-US" w:eastAsia="zh-CN" w:bidi="ar"/>
        </w:rPr>
        <w:t>三、用地选址合理性分析</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仿宋_GBK" w:hAnsi="方正仿宋_GBK" w:eastAsia="方正仿宋_GBK" w:cs="方正仿宋_GBK"/>
          <w:b w:val="0"/>
          <w:bCs/>
          <w:color w:val="191919"/>
          <w:kern w:val="0"/>
          <w:sz w:val="32"/>
          <w:szCs w:val="32"/>
          <w:highlight w:val="none"/>
          <w:shd w:val="clear" w:color="auto" w:fill="FFFFFF"/>
          <w:lang w:val="en-US" w:eastAsia="zh-CN"/>
        </w:rPr>
      </w:pPr>
      <w:r>
        <w:rPr>
          <w:rFonts w:hint="eastAsia" w:ascii="方正仿宋_GBK" w:hAnsi="方正仿宋_GBK" w:eastAsia="方正仿宋_GBK" w:cs="方正仿宋_GBK"/>
          <w:b w:val="0"/>
          <w:bCs/>
          <w:color w:val="191919"/>
          <w:kern w:val="0"/>
          <w:sz w:val="32"/>
          <w:szCs w:val="32"/>
          <w:highlight w:val="none"/>
          <w:shd w:val="clear" w:color="auto" w:fill="FFFFFF"/>
          <w:lang w:val="en-US" w:eastAsia="zh-CN"/>
        </w:rPr>
        <w:t>【编写要点】包括：明确项目建设与自然条件、工程条件的协调性；分析项目与各级国土空间总体规划的符合性；分析项目建设所需的工程、市政、交通、生态环境等保障措施的可行性；论证项目建设对周边城镇村和现有产业项目造成的影响。如周边涉及自然保护地、环境敏感点、历史文化资源等特殊地物，需要在合理性分析中予以明确。有邻避要求的建设项目需要论证其满足邻避要求，以及未来对周边进行建设的影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outlineLvl w:val="0"/>
        <w:rPr>
          <w:rFonts w:hint="eastAsia" w:ascii="方正黑体_GBK" w:hAnsi="方正黑体_GBK" w:eastAsia="方正黑体_GBK" w:cs="方正黑体_GBK"/>
          <w:b w:val="0"/>
          <w:bCs w:val="0"/>
          <w:color w:val="000000"/>
          <w:kern w:val="0"/>
          <w:sz w:val="32"/>
          <w:szCs w:val="32"/>
          <w:highlight w:val="none"/>
          <w:shd w:val="clear" w:color="auto" w:fill="auto"/>
          <w:lang w:val="en-US" w:eastAsia="zh-CN" w:bidi="ar"/>
        </w:rPr>
      </w:pPr>
      <w:r>
        <w:rPr>
          <w:rFonts w:hint="eastAsia" w:ascii="方正黑体_GBK" w:hAnsi="方正黑体_GBK" w:eastAsia="方正黑体_GBK" w:cs="方正黑体_GBK"/>
          <w:b w:val="0"/>
          <w:bCs w:val="0"/>
          <w:color w:val="000000"/>
          <w:kern w:val="0"/>
          <w:sz w:val="32"/>
          <w:szCs w:val="32"/>
          <w:highlight w:val="none"/>
          <w:shd w:val="clear" w:color="auto" w:fill="auto"/>
          <w:lang w:val="en-US" w:eastAsia="zh-CN" w:bidi="ar"/>
        </w:rPr>
        <w:t>四、用地布局与管控要求</w:t>
      </w:r>
    </w:p>
    <w:p>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2312" w:cs="方正仿宋_GBK"/>
          <w:b w:val="0"/>
          <w:bCs/>
          <w:color w:val="191919"/>
          <w:kern w:val="0"/>
          <w:sz w:val="32"/>
          <w:szCs w:val="32"/>
          <w:highlight w:val="none"/>
          <w:shd w:val="clear" w:color="auto" w:fill="FFFFFF"/>
          <w:lang w:val="en-US" w:eastAsia="zh-CN"/>
        </w:rPr>
      </w:pPr>
      <w:r>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t>按照《国土空间调查、规划、用途管制用地用海分类指南》，将用地类型细分至三级类</w:t>
      </w:r>
      <w:r>
        <w:rPr>
          <w:rFonts w:hint="eastAsia" w:ascii="方正仿宋_GB2312" w:hAnsi="方正仿宋_GB2312" w:eastAsia="方正仿宋_GB2312" w:cs="方正仿宋_GB2312"/>
          <w:color w:val="000000" w:themeColor="text1"/>
          <w:sz w:val="32"/>
          <w:szCs w:val="32"/>
          <w:highlight w:val="non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依据用地布局，在满足相关技术标准的前提下，</w:t>
      </w:r>
      <w:r>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t>确定地块</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的</w:t>
      </w:r>
      <w:r>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t>用地性质、容积率、绿地率、建筑高度、建筑密度等开发强度控制指标，以及配套设施、建筑退</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线</w:t>
      </w:r>
      <w:r>
        <w:rPr>
          <w:rFonts w:hint="eastAsia" w:ascii="方正仿宋_GB2312" w:hAnsi="方正仿宋_GB2312" w:eastAsia="方正仿宋_GB2312" w:cs="方正仿宋_GB2312"/>
          <w:color w:val="000000" w:themeColor="text1"/>
          <w:sz w:val="32"/>
          <w:szCs w:val="32"/>
          <w:highlight w:val="none"/>
          <w:lang w:eastAsia="zh-CN"/>
          <w14:textFill>
            <w14:solidFill>
              <w14:schemeClr w14:val="tx1"/>
            </w14:solidFill>
          </w14:textFill>
        </w:rPr>
        <w:t>、</w:t>
      </w:r>
      <w:r>
        <w:rPr>
          <w:rFonts w:hint="eastAsia" w:ascii="方正仿宋_GB2312" w:hAnsi="方正仿宋_GB2312" w:eastAsia="方正仿宋_GB2312" w:cs="方正仿宋_GB2312"/>
          <w:color w:val="000000" w:themeColor="text1"/>
          <w:sz w:val="32"/>
          <w:szCs w:val="32"/>
          <w:highlight w:val="none"/>
          <w:lang w:val="en-US" w:eastAsia="zh-CN"/>
          <w14:textFill>
            <w14:solidFill>
              <w14:schemeClr w14:val="tx1"/>
            </w14:solidFill>
          </w14:textFill>
        </w:rPr>
        <w:t>机动车</w:t>
      </w:r>
      <w:r>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t>出入口、停车泊位、建筑风貌</w:t>
      </w:r>
      <w:del w:id="48" w:author="uos" w:date="2026-04-24T15:47:06Z">
        <w:r>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delText>、建筑风格、建筑体量、建筑色彩</w:delText>
        </w:r>
      </w:del>
      <w:r>
        <w:rPr>
          <w:rFonts w:hint="eastAsia" w:ascii="方正仿宋_GB2312" w:hAnsi="方正仿宋_GB2312" w:eastAsia="方正仿宋_GB2312" w:cs="方正仿宋_GB2312"/>
          <w:color w:val="000000" w:themeColor="text1"/>
          <w:sz w:val="32"/>
          <w:szCs w:val="32"/>
          <w:highlight w:val="none"/>
          <w14:textFill>
            <w14:solidFill>
              <w14:schemeClr w14:val="tx1"/>
            </w14:solidFill>
          </w14:textFill>
        </w:rPr>
        <w:t>等规划管控要求</w:t>
      </w:r>
      <w:r>
        <w:rPr>
          <w:rFonts w:hint="eastAsia" w:ascii="方正仿宋_GB2312" w:hAnsi="方正仿宋_GB2312" w:eastAsia="方正仿宋_GB2312" w:cs="方正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outlineLvl w:val="0"/>
        <w:rPr>
          <w:rFonts w:hint="eastAsia" w:ascii="方正黑体_GBK" w:hAnsi="方正黑体_GBK" w:eastAsia="方正黑体_GBK" w:cs="方正黑体_GBK"/>
          <w:color w:val="000000"/>
          <w:kern w:val="0"/>
          <w:sz w:val="32"/>
          <w:szCs w:val="32"/>
          <w:highlight w:val="none"/>
          <w:lang w:val="en-US" w:eastAsia="zh-CN" w:bidi="ar"/>
        </w:rPr>
      </w:pPr>
      <w:r>
        <w:rPr>
          <w:rFonts w:hint="eastAsia" w:ascii="方正黑体_GBK" w:hAnsi="方正黑体_GBK" w:eastAsia="方正黑体_GBK" w:cs="方正黑体_GBK"/>
          <w:color w:val="000000"/>
          <w:kern w:val="0"/>
          <w:sz w:val="32"/>
          <w:szCs w:val="32"/>
          <w:highlight w:val="none"/>
          <w:lang w:val="en-US" w:eastAsia="zh-CN" w:bidi="ar"/>
        </w:rPr>
        <w:t>五、附图</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仿宋_GBK" w:hAnsi="方正仿宋_GBK" w:eastAsia="方正仿宋_GBK" w:cs="方正仿宋_GBK"/>
          <w:b w:val="0"/>
          <w:bCs/>
          <w:color w:val="191919"/>
          <w:kern w:val="0"/>
          <w:sz w:val="32"/>
          <w:szCs w:val="32"/>
          <w:highlight w:val="none"/>
          <w:shd w:val="clear" w:color="auto" w:fill="FFFFFF"/>
          <w:lang w:val="en-US" w:eastAsia="zh-CN"/>
        </w:rPr>
      </w:pPr>
      <w:r>
        <w:rPr>
          <w:rFonts w:hint="eastAsia" w:ascii="方正仿宋_GBK" w:hAnsi="方正仿宋_GBK" w:eastAsia="方正仿宋_GBK" w:cs="方正仿宋_GBK"/>
          <w:b w:val="0"/>
          <w:bCs/>
          <w:color w:val="191919"/>
          <w:kern w:val="0"/>
          <w:sz w:val="32"/>
          <w:szCs w:val="32"/>
          <w:highlight w:val="none"/>
          <w:shd w:val="clear" w:color="auto" w:fill="FFFFFF"/>
          <w:lang w:val="en-US" w:eastAsia="zh-CN"/>
        </w:rPr>
        <w:t>1.建设项目选址区位图</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b w:val="0"/>
          <w:bCs/>
          <w:color w:val="191919"/>
          <w:kern w:val="0"/>
          <w:sz w:val="32"/>
          <w:szCs w:val="32"/>
          <w:highlight w:val="none"/>
          <w:shd w:val="clear" w:color="auto" w:fill="FFFFFF"/>
          <w:lang w:val="en-US" w:eastAsia="zh-CN"/>
        </w:rPr>
      </w:pPr>
      <w:r>
        <w:rPr>
          <w:rFonts w:hint="eastAsia" w:ascii="方正仿宋_GBK" w:hAnsi="方正仿宋_GBK" w:eastAsia="方正仿宋_GBK" w:cs="方正仿宋_GBK"/>
          <w:b w:val="0"/>
          <w:bCs/>
          <w:color w:val="191919"/>
          <w:kern w:val="0"/>
          <w:sz w:val="32"/>
          <w:szCs w:val="32"/>
          <w:highlight w:val="none"/>
          <w:shd w:val="clear" w:color="auto" w:fill="FFFFFF"/>
          <w:lang w:val="en-US" w:eastAsia="zh-CN"/>
        </w:rPr>
        <w:t>2.建设项目及周边现状图</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b w:val="0"/>
          <w:bCs/>
          <w:color w:val="191919"/>
          <w:kern w:val="0"/>
          <w:sz w:val="32"/>
          <w:szCs w:val="32"/>
          <w:highlight w:val="none"/>
          <w:shd w:val="clear" w:color="auto" w:fill="FFFFFF"/>
          <w:lang w:val="en-US" w:eastAsia="zh-CN"/>
        </w:rPr>
      </w:pPr>
      <w:r>
        <w:rPr>
          <w:rFonts w:hint="eastAsia" w:ascii="方正仿宋_GBK" w:hAnsi="方正仿宋_GBK" w:eastAsia="方正仿宋_GBK" w:cs="方正仿宋_GBK"/>
          <w:b w:val="0"/>
          <w:bCs/>
          <w:color w:val="191919"/>
          <w:kern w:val="0"/>
          <w:sz w:val="32"/>
          <w:szCs w:val="32"/>
          <w:highlight w:val="none"/>
          <w:shd w:val="clear" w:color="auto" w:fill="FFFFFF"/>
          <w:lang w:val="en-US" w:eastAsia="zh-CN"/>
        </w:rPr>
        <w:t>3.建设项目与周边国土空间总体规划关系图</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仿宋_GBK" w:hAnsi="方正仿宋_GBK" w:eastAsia="方正仿宋_GBK" w:cs="方正仿宋_GBK"/>
          <w:b w:val="0"/>
          <w:bCs/>
          <w:color w:val="191919"/>
          <w:kern w:val="0"/>
          <w:sz w:val="32"/>
          <w:szCs w:val="32"/>
          <w:highlight w:val="none"/>
          <w:shd w:val="clear" w:color="auto" w:fill="FFFFFF"/>
          <w:lang w:val="en-US" w:eastAsia="zh-CN"/>
        </w:rPr>
      </w:pPr>
      <w:r>
        <w:rPr>
          <w:rFonts w:hint="eastAsia" w:ascii="方正仿宋_GBK" w:hAnsi="方正仿宋_GBK" w:eastAsia="方正仿宋_GBK" w:cs="方正仿宋_GBK"/>
          <w:b w:val="0"/>
          <w:bCs/>
          <w:color w:val="191919"/>
          <w:kern w:val="0"/>
          <w:sz w:val="32"/>
          <w:szCs w:val="32"/>
          <w:highlight w:val="none"/>
          <w:shd w:val="clear" w:color="auto" w:fill="FFFFFF"/>
          <w:lang w:val="en-US" w:eastAsia="zh-CN"/>
        </w:rPr>
        <w:t>4.建设项目</w:t>
      </w:r>
      <w:ins w:id="49" w:author="uos" w:date="2026-04-27T11:29:13Z">
        <w:r>
          <w:rPr>
            <w:rFonts w:hint="eastAsia" w:ascii="方正仿宋_GBK" w:hAnsi="方正仿宋_GBK" w:eastAsia="方正仿宋_GBK" w:cs="方正仿宋_GBK"/>
            <w:b w:val="0"/>
            <w:bCs/>
            <w:color w:val="191919"/>
            <w:kern w:val="0"/>
            <w:sz w:val="32"/>
            <w:szCs w:val="32"/>
            <w:highlight w:val="none"/>
            <w:shd w:val="clear" w:color="auto" w:fill="FFFFFF"/>
            <w:lang w:val="en-US" w:eastAsia="zh-CN"/>
          </w:rPr>
          <w:t>规划</w:t>
        </w:r>
      </w:ins>
      <w:r>
        <w:rPr>
          <w:rFonts w:hint="eastAsia" w:ascii="方正仿宋_GBK" w:hAnsi="方正仿宋_GBK" w:eastAsia="方正仿宋_GBK" w:cs="方正仿宋_GBK"/>
          <w:b w:val="0"/>
          <w:bCs/>
          <w:color w:val="191919"/>
          <w:kern w:val="0"/>
          <w:sz w:val="32"/>
          <w:szCs w:val="32"/>
          <w:highlight w:val="none"/>
          <w:shd w:val="clear" w:color="auto" w:fill="FFFFFF"/>
          <w:lang w:val="en-US" w:eastAsia="zh-CN"/>
        </w:rPr>
        <w:t>用地布局图</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b w:val="0"/>
          <w:bCs/>
          <w:color w:val="191919"/>
          <w:kern w:val="0"/>
          <w:sz w:val="32"/>
          <w:szCs w:val="32"/>
          <w:highlight w:val="none"/>
          <w:shd w:val="clear" w:color="auto" w:fill="FFFFFF"/>
          <w:lang w:val="en-US" w:eastAsia="zh-CN"/>
        </w:rPr>
      </w:pPr>
      <w:del w:id="50" w:author="uos" w:date="2026-04-24T15:45:55Z">
        <w:r>
          <w:rPr>
            <w:rFonts w:hint="default" w:ascii="方正仿宋_GBK" w:hAnsi="方正仿宋_GBK" w:eastAsia="方正仿宋_GBK" w:cs="方正仿宋_GBK"/>
            <w:b w:val="0"/>
            <w:bCs/>
            <w:color w:val="191919"/>
            <w:kern w:val="0"/>
            <w:sz w:val="32"/>
            <w:szCs w:val="32"/>
            <w:highlight w:val="none"/>
            <w:shd w:val="clear" w:color="auto" w:fill="FFFFFF"/>
            <w:lang w:val="en-US" w:eastAsia="zh-CN"/>
          </w:rPr>
          <w:delText>4</w:delText>
        </w:r>
      </w:del>
      <w:ins w:id="51" w:author="uos" w:date="2026-04-24T15:45:55Z">
        <w:r>
          <w:rPr>
            <w:rFonts w:hint="eastAsia" w:ascii="方正仿宋_GBK" w:hAnsi="方正仿宋_GBK" w:eastAsia="方正仿宋_GBK" w:cs="方正仿宋_GBK"/>
            <w:b w:val="0"/>
            <w:bCs/>
            <w:color w:val="191919"/>
            <w:kern w:val="0"/>
            <w:sz w:val="32"/>
            <w:szCs w:val="32"/>
            <w:highlight w:val="none"/>
            <w:shd w:val="clear" w:color="auto" w:fill="FFFFFF"/>
            <w:lang w:val="en-US" w:eastAsia="zh-CN"/>
          </w:rPr>
          <w:t>5</w:t>
        </w:r>
      </w:ins>
      <w:r>
        <w:rPr>
          <w:rFonts w:hint="eastAsia" w:ascii="方正仿宋_GBK" w:hAnsi="方正仿宋_GBK" w:eastAsia="方正仿宋_GBK" w:cs="方正仿宋_GBK"/>
          <w:b w:val="0"/>
          <w:bCs/>
          <w:color w:val="191919"/>
          <w:kern w:val="0"/>
          <w:sz w:val="32"/>
          <w:szCs w:val="32"/>
          <w:highlight w:val="none"/>
          <w:shd w:val="clear" w:color="auto" w:fill="FFFFFF"/>
          <w:lang w:val="en-US" w:eastAsia="zh-CN"/>
        </w:rPr>
        <w:t>.建设项目与外部环境关系图</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b w:val="0"/>
          <w:bCs/>
          <w:color w:val="191919"/>
          <w:kern w:val="0"/>
          <w:sz w:val="32"/>
          <w:szCs w:val="32"/>
          <w:highlight w:val="none"/>
          <w:shd w:val="clear" w:color="auto" w:fill="FFFFFF"/>
          <w:lang w:val="en-US" w:eastAsia="zh-CN"/>
        </w:rPr>
      </w:pPr>
      <w:r>
        <w:rPr>
          <w:rFonts w:hint="eastAsia" w:ascii="方正仿宋_GBK" w:hAnsi="方正仿宋_GBK" w:eastAsia="方正仿宋_GBK" w:cs="方正仿宋_GBK"/>
          <w:b w:val="0"/>
          <w:bCs/>
          <w:color w:val="191919"/>
          <w:kern w:val="0"/>
          <w:sz w:val="32"/>
          <w:szCs w:val="32"/>
          <w:highlight w:val="none"/>
          <w:shd w:val="clear" w:color="auto" w:fill="FFFFFF"/>
          <w:lang w:val="en-US" w:eastAsia="zh-CN"/>
        </w:rPr>
        <w:t>【制图要求】</w:t>
      </w:r>
    </w:p>
    <w:p>
      <w:pPr>
        <w:keepNext w:val="0"/>
        <w:keepLines w:val="0"/>
        <w:pageBreakBefore w:val="0"/>
        <w:widowControl/>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方正仿宋_GBK" w:hAnsi="方正仿宋_GBK" w:eastAsia="方正仿宋_GBK" w:cs="方正仿宋_GBK"/>
          <w:b w:val="0"/>
          <w:bCs/>
          <w:color w:val="191919"/>
          <w:kern w:val="0"/>
          <w:sz w:val="32"/>
          <w:szCs w:val="32"/>
          <w:highlight w:val="none"/>
          <w:shd w:val="clear" w:color="auto" w:fill="FFFFFF"/>
          <w:lang w:val="en-US" w:eastAsia="zh-CN"/>
        </w:rPr>
      </w:pPr>
      <w:r>
        <w:rPr>
          <w:rFonts w:hint="eastAsia" w:ascii="方正仿宋_GBK" w:hAnsi="方正仿宋_GBK" w:eastAsia="方正仿宋_GBK" w:cs="方正仿宋_GBK"/>
          <w:b w:val="0"/>
          <w:bCs/>
          <w:color w:val="191919"/>
          <w:kern w:val="0"/>
          <w:sz w:val="32"/>
          <w:szCs w:val="32"/>
          <w:highlight w:val="none"/>
          <w:shd w:val="clear" w:color="auto" w:fill="FFFFFF"/>
          <w:lang w:val="en-US" w:eastAsia="zh-CN"/>
        </w:rPr>
        <w:t>（1）图1-4为必选图件。涉及外部敏感因素或者有邻避要求的项目，增加图5为必选。各地可根据实际情况补充相应图件及其他证明合理性的相关图件</w:t>
      </w:r>
      <w:del w:id="52" w:author="uos" w:date="2026-04-24T15:46:51Z">
        <w:r>
          <w:rPr>
            <w:rFonts w:hint="eastAsia" w:ascii="方正仿宋_GBK" w:hAnsi="方正仿宋_GBK" w:eastAsia="方正仿宋_GBK" w:cs="方正仿宋_GBK"/>
            <w:b w:val="0"/>
            <w:bCs/>
            <w:color w:val="191919"/>
            <w:kern w:val="0"/>
            <w:sz w:val="32"/>
            <w:szCs w:val="32"/>
            <w:highlight w:val="none"/>
            <w:shd w:val="clear" w:color="auto" w:fill="FFFFFF"/>
            <w:lang w:val="en-US" w:eastAsia="zh-CN"/>
          </w:rPr>
          <w:delText>；</w:delText>
        </w:r>
      </w:del>
      <w:ins w:id="53" w:author="uos" w:date="2026-04-24T15:46:51Z">
        <w:r>
          <w:rPr>
            <w:rFonts w:hint="eastAsia" w:ascii="方正仿宋_GBK" w:hAnsi="方正仿宋_GBK" w:eastAsia="方正仿宋_GBK" w:cs="方正仿宋_GBK"/>
            <w:b w:val="0"/>
            <w:bCs/>
            <w:color w:val="191919"/>
            <w:kern w:val="0"/>
            <w:sz w:val="32"/>
            <w:szCs w:val="32"/>
            <w:highlight w:val="none"/>
            <w:shd w:val="clear" w:color="auto" w:fill="FFFFFF"/>
            <w:lang w:val="en-US" w:eastAsia="zh-CN"/>
          </w:rPr>
          <w:t>。</w:t>
        </w:r>
      </w:ins>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firstLine="640" w:firstLineChars="200"/>
        <w:jc w:val="both"/>
        <w:textAlignment w:val="auto"/>
        <w:rPr>
          <w:rFonts w:hint="eastAsia" w:ascii="方正仿宋_GBK" w:hAnsi="方正仿宋_GBK" w:eastAsia="方正仿宋_GBK" w:cs="方正仿宋_GBK"/>
          <w:kern w:val="2"/>
          <w:sz w:val="32"/>
          <w:szCs w:val="32"/>
          <w:highlight w:val="none"/>
          <w:lang w:val="en-US" w:eastAsia="zh-CN" w:bidi="ar-SA"/>
        </w:rPr>
      </w:pPr>
      <w:r>
        <w:rPr>
          <w:rFonts w:hint="eastAsia" w:ascii="方正仿宋_GBK" w:hAnsi="方正仿宋_GBK" w:eastAsia="方正仿宋_GBK" w:cs="方正仿宋_GBK"/>
          <w:kern w:val="2"/>
          <w:sz w:val="32"/>
          <w:szCs w:val="32"/>
          <w:highlight w:val="none"/>
          <w:lang w:val="en-US" w:eastAsia="zh-CN" w:bidi="ar-SA"/>
        </w:rPr>
        <w:t>（2）图件应准确、完整、清晰表达要素信息，标记周边重要地物、重要区域等，比例尺可根据用地范围大小自行设定，幅面大小原则上不大于A0幅面</w:t>
      </w:r>
      <w:del w:id="54" w:author="uos" w:date="2026-04-24T15:46:53Z">
        <w:r>
          <w:rPr>
            <w:rFonts w:hint="eastAsia" w:ascii="方正仿宋_GBK" w:hAnsi="方正仿宋_GBK" w:eastAsia="方正仿宋_GBK" w:cs="方正仿宋_GBK"/>
            <w:kern w:val="2"/>
            <w:sz w:val="32"/>
            <w:szCs w:val="32"/>
            <w:highlight w:val="none"/>
            <w:lang w:val="en-US" w:eastAsia="zh-CN" w:bidi="ar-SA"/>
          </w:rPr>
          <w:delText>；</w:delText>
        </w:r>
      </w:del>
      <w:ins w:id="55" w:author="uos" w:date="2026-04-24T15:46:53Z">
        <w:r>
          <w:rPr>
            <w:rFonts w:hint="eastAsia" w:ascii="方正仿宋_GBK" w:hAnsi="方正仿宋_GBK" w:eastAsia="方正仿宋_GBK" w:cs="方正仿宋_GBK"/>
            <w:kern w:val="2"/>
            <w:sz w:val="32"/>
            <w:szCs w:val="32"/>
            <w:highlight w:val="none"/>
            <w:lang w:val="en-US" w:eastAsia="zh-CN" w:bidi="ar-SA"/>
          </w:rPr>
          <w:t>。</w:t>
        </w:r>
      </w:ins>
    </w:p>
    <w:p>
      <w:pPr>
        <w:keepNext w:val="0"/>
        <w:keepLines w:val="0"/>
        <w:pageBreakBefore w:val="0"/>
        <w:widowControl w:val="0"/>
        <w:kinsoku/>
        <w:wordWrap/>
        <w:overflowPunct/>
        <w:topLinePunct w:val="0"/>
        <w:autoSpaceDE/>
        <w:autoSpaceDN/>
        <w:bidi w:val="0"/>
        <w:adjustRightInd/>
        <w:snapToGrid/>
        <w:spacing w:afterAutospacing="0" w:line="600" w:lineRule="exact"/>
        <w:ind w:left="0" w:leftChars="0" w:firstLine="640" w:firstLineChars="200"/>
        <w:jc w:val="both"/>
        <w:textAlignment w:val="auto"/>
        <w:rPr>
          <w:rFonts w:hint="eastAsia" w:ascii="黑体" w:hAnsi="黑体" w:eastAsia="黑体" w:cs="黑体"/>
          <w:sz w:val="32"/>
          <w:szCs w:val="32"/>
          <w:highlight w:val="none"/>
          <w:lang w:eastAsia="zh-CN"/>
        </w:rPr>
      </w:pPr>
      <w:r>
        <w:rPr>
          <w:rFonts w:hint="eastAsia" w:ascii="方正仿宋_GBK" w:hAnsi="方正仿宋_GBK" w:eastAsia="方正仿宋_GBK" w:cs="方正仿宋_GBK"/>
          <w:kern w:val="2"/>
          <w:sz w:val="32"/>
          <w:szCs w:val="32"/>
          <w:highlight w:val="none"/>
          <w:lang w:val="en-US" w:eastAsia="zh-CN" w:bidi="ar-SA"/>
        </w:rPr>
        <w:t>（3）图件以当年或者前一年高分辨率遥感影像为底图，现状数据使用年度国土变更调查成果（与建设用地审批系统保持一致），规划数据使用已批准的国土空间规划成果。</w:t>
      </w:r>
    </w:p>
    <w:p>
      <w:pPr>
        <w:pStyle w:val="5"/>
        <w:rPr>
          <w:rFonts w:hint="eastAsia"/>
          <w:highlight w:val="none"/>
          <w:lang w:val="en-US" w:eastAsia="zh-CN"/>
        </w:rPr>
      </w:pPr>
    </w:p>
    <w:sectPr>
      <w:footerReference r:id="rId5"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A00002EF" w:usb1="4000207B" w:usb2="00000000" w:usb3="00000000" w:csb0="2000009F" w:csb1="00000000"/>
  </w:font>
  <w:font w:name="微软雅黑">
    <w:altName w:val="方正黑体_GBK"/>
    <w:panose1 w:val="020B0503020204020204"/>
    <w:charset w:val="86"/>
    <w:family w:val="auto"/>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outside" w:y="16"/>
      <w:rPr>
        <w:rStyle w:val="18"/>
        <w:rFonts w:hint="eastAsia" w:ascii="宋体" w:hAnsi="宋体" w:cs="宋体"/>
        <w:sz w:val="28"/>
        <w:szCs w:val="28"/>
      </w:rPr>
    </w:pPr>
    <w:r>
      <w:rPr>
        <w:rStyle w:val="18"/>
        <w:rFonts w:hint="eastAsia" w:ascii="宋体" w:hAnsi="宋体" w:cs="宋体"/>
        <w:color w:val="FFFFFF"/>
        <w:sz w:val="28"/>
        <w:szCs w:val="28"/>
      </w:rPr>
      <w:t>！！</w:t>
    </w:r>
    <w:r>
      <w:rPr>
        <w:rStyle w:val="18"/>
        <w:rFonts w:hint="eastAsia" w:ascii="宋体" w:hAnsi="宋体" w:cs="宋体"/>
        <w:color w:val="000000"/>
        <w:sz w:val="28"/>
        <w:szCs w:val="28"/>
      </w:rPr>
      <w:t xml:space="preserve">— </w:t>
    </w:r>
    <w:r>
      <w:rPr>
        <w:rFonts w:hint="eastAsia" w:ascii="宋体" w:hAnsi="宋体" w:cs="宋体"/>
        <w:color w:val="000000"/>
        <w:sz w:val="28"/>
        <w:szCs w:val="28"/>
      </w:rPr>
      <w:fldChar w:fldCharType="begin"/>
    </w:r>
    <w:r>
      <w:rPr>
        <w:rStyle w:val="18"/>
        <w:rFonts w:hint="eastAsia" w:ascii="宋体" w:hAnsi="宋体" w:cs="宋体"/>
        <w:color w:val="000000"/>
        <w:sz w:val="28"/>
        <w:szCs w:val="28"/>
      </w:rPr>
      <w:instrText xml:space="preserve">PAGE  </w:instrText>
    </w:r>
    <w:r>
      <w:rPr>
        <w:rFonts w:hint="eastAsia" w:ascii="宋体" w:hAnsi="宋体" w:cs="宋体"/>
        <w:color w:val="000000"/>
        <w:sz w:val="28"/>
        <w:szCs w:val="28"/>
      </w:rPr>
      <w:fldChar w:fldCharType="separate"/>
    </w:r>
    <w:r>
      <w:rPr>
        <w:rStyle w:val="18"/>
        <w:rFonts w:hint="eastAsia" w:ascii="宋体" w:hAnsi="宋体" w:cs="宋体"/>
        <w:color w:val="000000"/>
        <w:sz w:val="28"/>
        <w:szCs w:val="28"/>
      </w:rPr>
      <w:t>1</w:t>
    </w:r>
    <w:r>
      <w:rPr>
        <w:rFonts w:hint="eastAsia" w:ascii="宋体" w:hAnsi="宋体" w:cs="宋体"/>
        <w:color w:val="000000"/>
        <w:sz w:val="28"/>
        <w:szCs w:val="28"/>
      </w:rPr>
      <w:fldChar w:fldCharType="end"/>
    </w:r>
    <w:r>
      <w:rPr>
        <w:rStyle w:val="18"/>
        <w:rFonts w:hint="eastAsia" w:ascii="宋体" w:hAnsi="宋体" w:cs="宋体"/>
        <w:color w:val="000000"/>
        <w:sz w:val="28"/>
        <w:szCs w:val="28"/>
      </w:rPr>
      <w:t xml:space="preserve"> —</w:t>
    </w:r>
    <w:r>
      <w:rPr>
        <w:rStyle w:val="18"/>
        <w:rFonts w:hint="eastAsia" w:ascii="宋体" w:hAnsi="宋体" w:cs="宋体"/>
        <w:color w:val="FFFFFF"/>
        <w:sz w:val="28"/>
        <w:szCs w:val="28"/>
      </w:rPr>
      <w:t>！！</w:t>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insoku w:val="0"/>
      <w:overflowPunct w:val="0"/>
      <w:spacing w:beforeLines="0" w:afterLines="0" w:line="14" w:lineRule="auto"/>
      <w:rPr>
        <w:rFonts w:hint="default"/>
        <w:sz w:val="20"/>
        <w:szCs w:val="24"/>
      </w:rPr>
    </w:pPr>
    <w:r>
      <w:rPr>
        <w:rFonts w:hint="eastAsia"/>
        <w:sz w:val="32"/>
        <w:szCs w:val="24"/>
      </w:rPr>
      <mc:AlternateContent>
        <mc:Choice Requires="wps">
          <w:drawing>
            <wp:anchor distT="0" distB="0" distL="114300" distR="114300" simplePos="0" relativeHeight="251659264" behindDoc="1" locked="0" layoutInCell="1" allowOverlap="1">
              <wp:simplePos x="0" y="0"/>
              <wp:positionH relativeFrom="page">
                <wp:posOffset>5633720</wp:posOffset>
              </wp:positionH>
              <wp:positionV relativeFrom="page">
                <wp:posOffset>9678035</wp:posOffset>
              </wp:positionV>
              <wp:extent cx="737235" cy="22669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37235" cy="226695"/>
                      </a:xfrm>
                      <a:prstGeom prst="rect">
                        <a:avLst/>
                      </a:prstGeom>
                      <a:noFill/>
                      <a:ln>
                        <a:noFill/>
                      </a:ln>
                    </wps:spPr>
                    <wps:txbx>
                      <w:txbxContent>
                        <w:p>
                          <w:pPr>
                            <w:pStyle w:val="8"/>
                            <w:kinsoku w:val="0"/>
                            <w:overflowPunct w:val="0"/>
                            <w:spacing w:beforeLines="0" w:afterLines="0" w:line="356" w:lineRule="exact"/>
                            <w:ind w:left="20"/>
                            <w:rPr>
                              <w:rFonts w:hint="eastAsia"/>
                              <w:sz w:val="28"/>
                              <w:szCs w:val="24"/>
                            </w:rPr>
                          </w:pPr>
                          <w:r>
                            <w:rPr>
                              <w:rFonts w:hint="eastAsia"/>
                              <w:sz w:val="28"/>
                              <w:szCs w:val="24"/>
                            </w:rPr>
                            <w:t>—</w:t>
                          </w:r>
                          <w:r>
                            <w:rPr>
                              <w:rFonts w:hint="eastAsia"/>
                              <w:sz w:val="28"/>
                              <w:szCs w:val="24"/>
                              <w:lang w:val="en-US" w:eastAsia="zh-CN"/>
                            </w:rPr>
                            <w:t xml:space="preserve"> </w:t>
                          </w:r>
                          <w:r>
                            <w:rPr>
                              <w:rFonts w:hint="eastAsia" w:ascii="宋体" w:hAnsi="宋体" w:eastAsia="宋体"/>
                              <w:sz w:val="28"/>
                              <w:szCs w:val="24"/>
                            </w:rPr>
                            <w:fldChar w:fldCharType="begin"/>
                          </w:r>
                          <w:r>
                            <w:rPr>
                              <w:rFonts w:hint="eastAsia" w:ascii="宋体" w:hAnsi="宋体" w:eastAsia="宋体"/>
                              <w:sz w:val="28"/>
                              <w:szCs w:val="24"/>
                            </w:rPr>
                            <w:instrText xml:space="preserve"> PAGE </w:instrText>
                          </w:r>
                          <w:r>
                            <w:rPr>
                              <w:rFonts w:hint="eastAsia" w:ascii="宋体" w:hAnsi="宋体" w:eastAsia="宋体"/>
                              <w:sz w:val="28"/>
                              <w:szCs w:val="24"/>
                            </w:rPr>
                            <w:fldChar w:fldCharType="separate"/>
                          </w:r>
                          <w:r>
                            <w:rPr>
                              <w:rFonts w:hint="eastAsia" w:ascii="宋体" w:hAnsi="宋体" w:eastAsia="宋体"/>
                              <w:sz w:val="28"/>
                              <w:szCs w:val="24"/>
                            </w:rPr>
                            <w:fldChar w:fldCharType="end"/>
                          </w:r>
                          <w:r>
                            <w:rPr>
                              <w:rFonts w:hint="eastAsia"/>
                              <w:sz w:val="28"/>
                              <w:szCs w:val="24"/>
                              <w:lang w:val="en-US" w:eastAsia="zh-CN"/>
                            </w:rPr>
                            <w:t xml:space="preserve"> </w:t>
                          </w:r>
                          <w:r>
                            <w:rPr>
                              <w:rFonts w:hint="eastAsia"/>
                              <w:sz w:val="28"/>
                              <w:szCs w:val="24"/>
                            </w:rPr>
                            <w:t>—</w:t>
                          </w:r>
                        </w:p>
                      </w:txbxContent>
                    </wps:txbx>
                    <wps:bodyPr lIns="0" tIns="0" rIns="0" bIns="0" upright="1"/>
                  </wps:wsp>
                </a:graphicData>
              </a:graphic>
            </wp:anchor>
          </w:drawing>
        </mc:Choice>
        <mc:Fallback>
          <w:pict>
            <v:shape id="_x0000_s1026" o:spid="_x0000_s1026" o:spt="202" type="#_x0000_t202" style="position:absolute;left:0pt;margin-left:443.6pt;margin-top:762.05pt;height:17.85pt;width:58.05pt;mso-position-horizontal-relative:page;mso-position-vertical-relative:page;z-index:-251657216;mso-width-relative:page;mso-height-relative:page;" filled="f" stroked="f" coordsize="21600,21600" o:gfxdata="UEsFBgAAAAAAAAAAAAAAAAAAAAAAAFBLAwQKAAAAAACHTuJAAAAAAAAAAAAAAAAABAAAAGRycy9Q&#10;SwMEFAAAAAgAh07iQFG2IBnbAAAADgEAAA8AAABkcnMvZG93bnJldi54bWxNj8tOwzAQRfdI/IM1&#10;SOyonZSWNMSpEIIVEiINC5ZOPE2sxuMQuw/+HmcFy5l7dOdMsb3YgZ1w8saRhGQhgCG1ThvqJHzW&#10;r3cZMB8UaTU4Qgk/6GFbXl8VKtfuTBWedqFjsYR8riT0IYw5577t0Sq/cCNSzPZusirEceq4ntQ5&#10;ltuBp0KsuVWG4oVejfjcY3vYHa2Epy+qXsz3e/NR7StT1xtBb+uDlLc3iXgEFvAS/mCY9aM6lNGp&#10;cUfSng0SsuwhjWgMVul9AmxGhFgugTXzbrXJgJcF//9G+QtQSwMEFAAAAAgAh07iQM46cGW7AQAA&#10;cQMAAA4AAABkcnMvZTJvRG9jLnhtbK1TS27bMBDdF+gdCO5rOgritILlAIWRokDRFkh6AJoiLQL8&#10;gUNb8gXaG3TVTfc9l8/RIWU5bbLJIhtqNDN6894bankzWEP2MoL2rqEXszkl0gnfardt6Lf72zdv&#10;KYHEXcuNd7KhBwn0ZvX61bIPtax8500rI0EQB3UfGtqlFGrGQHTScpj5IB0WlY+WJ3yNW9ZG3iO6&#10;Nayazxes97EN0QsJgNn1WKQnxPgcQK+UFnLtxc5Kl0bUKA1PKAk6HYCuClulpEhflAKZiGkoKk3l&#10;xCEYb/LJVktebyMPnRYnCvw5FB5pslw7HHqGWvPEyS7qJ1BWi+jBqzQT3rJRSHEEVVzMH3lz1/Eg&#10;ixa0GsLZdHg5WPF5/zUS3Ta0osRxiws//vxx/PXn+Ps7qbI9fYAau+4C9qXhvR/w0kx5wGRWPaho&#10;8xP1EKyjuYezuXJIRGDy+vK6uryiRGCpqhaLd1cZhT18HCKkD9JbkoOGRtxdsZTvP0EaW6eWPMv5&#10;W21M2Z9x/yUQM2dYZj4yzFEaNsNJzsa3B1RjPjp0Mt+KKYhTsJmCXYh62yGdorlA4iYK79Otyav+&#10;970MfvhTVn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UbYgGdsAAAAOAQAADwAAAAAAAAABACAA&#10;AAA4AAAAZHJzL2Rvd25yZXYueG1sUEsBAhQAFAAAAAgAh07iQM46cGW7AQAAcQMAAA4AAAAAAAAA&#10;AQAgAAAAQAEAAGRycy9lMm9Eb2MueG1sUEsFBgAAAAAGAAYAWQEAAG0FAAAAAA==&#10;">
              <v:fill on="f" focussize="0,0"/>
              <v:stroke on="f"/>
              <v:imagedata o:title=""/>
              <o:lock v:ext="edit" aspectratio="f"/>
              <v:textbox inset="0mm,0mm,0mm,0mm">
                <w:txbxContent>
                  <w:p>
                    <w:pPr>
                      <w:pStyle w:val="8"/>
                      <w:kinsoku w:val="0"/>
                      <w:overflowPunct w:val="0"/>
                      <w:spacing w:beforeLines="0" w:afterLines="0" w:line="356" w:lineRule="exact"/>
                      <w:ind w:left="20"/>
                      <w:rPr>
                        <w:rFonts w:hint="eastAsia"/>
                        <w:sz w:val="28"/>
                        <w:szCs w:val="24"/>
                      </w:rPr>
                    </w:pPr>
                    <w:r>
                      <w:rPr>
                        <w:rFonts w:hint="eastAsia"/>
                        <w:sz w:val="28"/>
                        <w:szCs w:val="24"/>
                      </w:rPr>
                      <w:t>—</w:t>
                    </w:r>
                    <w:r>
                      <w:rPr>
                        <w:rFonts w:hint="eastAsia"/>
                        <w:sz w:val="28"/>
                        <w:szCs w:val="24"/>
                        <w:lang w:val="en-US" w:eastAsia="zh-CN"/>
                      </w:rPr>
                      <w:t xml:space="preserve"> </w:t>
                    </w:r>
                    <w:r>
                      <w:rPr>
                        <w:rFonts w:hint="eastAsia" w:ascii="宋体" w:hAnsi="宋体" w:eastAsia="宋体"/>
                        <w:sz w:val="28"/>
                        <w:szCs w:val="24"/>
                      </w:rPr>
                      <w:fldChar w:fldCharType="begin"/>
                    </w:r>
                    <w:r>
                      <w:rPr>
                        <w:rFonts w:hint="eastAsia" w:ascii="宋体" w:hAnsi="宋体" w:eastAsia="宋体"/>
                        <w:sz w:val="28"/>
                        <w:szCs w:val="24"/>
                      </w:rPr>
                      <w:instrText xml:space="preserve"> PAGE </w:instrText>
                    </w:r>
                    <w:r>
                      <w:rPr>
                        <w:rFonts w:hint="eastAsia" w:ascii="宋体" w:hAnsi="宋体" w:eastAsia="宋体"/>
                        <w:sz w:val="28"/>
                        <w:szCs w:val="24"/>
                      </w:rPr>
                      <w:fldChar w:fldCharType="separate"/>
                    </w:r>
                    <w:r>
                      <w:rPr>
                        <w:rFonts w:hint="eastAsia" w:ascii="宋体" w:hAnsi="宋体" w:eastAsia="宋体"/>
                        <w:sz w:val="28"/>
                        <w:szCs w:val="24"/>
                      </w:rPr>
                      <w:fldChar w:fldCharType="end"/>
                    </w:r>
                    <w:r>
                      <w:rPr>
                        <w:rFonts w:hint="eastAsia"/>
                        <w:sz w:val="28"/>
                        <w:szCs w:val="24"/>
                        <w:lang w:val="en-US" w:eastAsia="zh-CN"/>
                      </w:rPr>
                      <w:t xml:space="preserve"> </w:t>
                    </w:r>
                    <w:r>
                      <w:rPr>
                        <w:rFonts w:hint="eastAsia"/>
                        <w:sz w:val="28"/>
                        <w:szCs w:val="24"/>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DD9387"/>
    <w:multiLevelType w:val="singleLevel"/>
    <w:tmpl w:val="85DD9387"/>
    <w:lvl w:ilvl="0" w:tentative="0">
      <w:start w:val="1"/>
      <w:numFmt w:val="decimal"/>
      <w:pStyle w:val="10"/>
      <w:lvlText w:val="%1."/>
      <w:lvlJc w:val="left"/>
      <w:pPr>
        <w:tabs>
          <w:tab w:val="left" w:pos="2040"/>
        </w:tabs>
        <w:ind w:left="2040" w:hanging="360"/>
      </w:pPr>
    </w:lvl>
  </w:abstractNum>
  <w:abstractNum w:abstractNumId="1">
    <w:nsid w:val="465C21CD"/>
    <w:multiLevelType w:val="singleLevel"/>
    <w:tmpl w:val="465C21CD"/>
    <w:lvl w:ilvl="0" w:tentative="0">
      <w:start w:val="1"/>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os">
    <w15:presenceInfo w15:providerId="None" w15:userId="u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3A2078"/>
    <w:rsid w:val="01150C29"/>
    <w:rsid w:val="01E2355A"/>
    <w:rsid w:val="02E80AFB"/>
    <w:rsid w:val="03897747"/>
    <w:rsid w:val="03CA6C3D"/>
    <w:rsid w:val="047828C4"/>
    <w:rsid w:val="05065269"/>
    <w:rsid w:val="051065A6"/>
    <w:rsid w:val="053C015A"/>
    <w:rsid w:val="059E7B97"/>
    <w:rsid w:val="06BF1B8B"/>
    <w:rsid w:val="0DF93BFC"/>
    <w:rsid w:val="0EF40828"/>
    <w:rsid w:val="157C124F"/>
    <w:rsid w:val="1A7806FD"/>
    <w:rsid w:val="1ADE6023"/>
    <w:rsid w:val="1B7E185D"/>
    <w:rsid w:val="1DD3267D"/>
    <w:rsid w:val="20DE3935"/>
    <w:rsid w:val="211A0A42"/>
    <w:rsid w:val="23CE3C4D"/>
    <w:rsid w:val="24686023"/>
    <w:rsid w:val="24F73ADC"/>
    <w:rsid w:val="253A2078"/>
    <w:rsid w:val="295478BA"/>
    <w:rsid w:val="2AE25969"/>
    <w:rsid w:val="2AE5754B"/>
    <w:rsid w:val="2AE64A4A"/>
    <w:rsid w:val="2D2626A0"/>
    <w:rsid w:val="32543208"/>
    <w:rsid w:val="35E22DCF"/>
    <w:rsid w:val="36E97F1C"/>
    <w:rsid w:val="387C39DB"/>
    <w:rsid w:val="38AC4BC8"/>
    <w:rsid w:val="38B52D61"/>
    <w:rsid w:val="3B763981"/>
    <w:rsid w:val="3D7C7EC5"/>
    <w:rsid w:val="3EF2AD46"/>
    <w:rsid w:val="3F9FFAE2"/>
    <w:rsid w:val="3FD3601D"/>
    <w:rsid w:val="44810107"/>
    <w:rsid w:val="459E4A6E"/>
    <w:rsid w:val="4A5D6CA6"/>
    <w:rsid w:val="4D0FBCDD"/>
    <w:rsid w:val="4D4978AF"/>
    <w:rsid w:val="4EE68599"/>
    <w:rsid w:val="4F023EC4"/>
    <w:rsid w:val="52AD22C6"/>
    <w:rsid w:val="535624E4"/>
    <w:rsid w:val="5543785D"/>
    <w:rsid w:val="56150CD1"/>
    <w:rsid w:val="56DF19E3"/>
    <w:rsid w:val="57E3CFBE"/>
    <w:rsid w:val="5BFFBEF6"/>
    <w:rsid w:val="5CD86232"/>
    <w:rsid w:val="5E6E102A"/>
    <w:rsid w:val="5FFD337E"/>
    <w:rsid w:val="62635FEB"/>
    <w:rsid w:val="64460353"/>
    <w:rsid w:val="64A73175"/>
    <w:rsid w:val="64C560CB"/>
    <w:rsid w:val="66A01F9C"/>
    <w:rsid w:val="66FE28F6"/>
    <w:rsid w:val="686A0AB4"/>
    <w:rsid w:val="6BDA5F51"/>
    <w:rsid w:val="6CC61EE3"/>
    <w:rsid w:val="6DA822F6"/>
    <w:rsid w:val="708A4FD7"/>
    <w:rsid w:val="72106A42"/>
    <w:rsid w:val="75F669BB"/>
    <w:rsid w:val="77E7BC7D"/>
    <w:rsid w:val="78C0202A"/>
    <w:rsid w:val="792FCB6C"/>
    <w:rsid w:val="7A5F3B17"/>
    <w:rsid w:val="7AFA94D6"/>
    <w:rsid w:val="7B3665D4"/>
    <w:rsid w:val="7D64424B"/>
    <w:rsid w:val="7F1615DE"/>
    <w:rsid w:val="7F9BAD91"/>
    <w:rsid w:val="9AFD1C70"/>
    <w:rsid w:val="9FAC257E"/>
    <w:rsid w:val="AEFD9738"/>
    <w:rsid w:val="B3BFCA2F"/>
    <w:rsid w:val="BF3B8E12"/>
    <w:rsid w:val="BFE774A3"/>
    <w:rsid w:val="CEEB540F"/>
    <w:rsid w:val="DEF310EA"/>
    <w:rsid w:val="E5FF0DFA"/>
    <w:rsid w:val="E9EE538F"/>
    <w:rsid w:val="F7AD7C12"/>
    <w:rsid w:val="F7DF048F"/>
    <w:rsid w:val="FBB66365"/>
    <w:rsid w:val="FFD51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link w:val="19"/>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paragraph" w:styleId="6">
    <w:name w:val="toc 4"/>
    <w:basedOn w:val="1"/>
    <w:next w:val="1"/>
    <w:qFormat/>
    <w:uiPriority w:val="0"/>
    <w:pPr>
      <w:wordWrap w:val="0"/>
      <w:ind w:left="850"/>
    </w:pPr>
    <w:rPr>
      <w:rFonts w:ascii="Times New Roman" w:hAnsi="Times New Roman" w:eastAsia="仿宋_GB2312" w:cs="黑体"/>
      <w:sz w:val="30"/>
      <w:szCs w:val="22"/>
    </w:rPr>
  </w:style>
  <w:style w:type="paragraph" w:styleId="7">
    <w:name w:val="annotation text"/>
    <w:basedOn w:val="1"/>
    <w:qFormat/>
    <w:uiPriority w:val="0"/>
    <w:pPr>
      <w:jc w:val="left"/>
    </w:pPr>
  </w:style>
  <w:style w:type="paragraph" w:styleId="8">
    <w:name w:val="Body Text"/>
    <w:basedOn w:val="1"/>
    <w:qFormat/>
    <w:uiPriority w:val="1"/>
    <w:rPr>
      <w:rFonts w:ascii="宋体" w:hAnsi="宋体" w:eastAsia="宋体" w:cs="宋体"/>
      <w:sz w:val="29"/>
      <w:szCs w:val="29"/>
    </w:rPr>
  </w:style>
  <w:style w:type="paragraph" w:styleId="9">
    <w:name w:val="Plain Text"/>
    <w:basedOn w:val="1"/>
    <w:next w:val="10"/>
    <w:qFormat/>
    <w:uiPriority w:val="99"/>
    <w:pPr>
      <w:widowControl/>
      <w:adjustRightInd w:val="0"/>
      <w:snapToGrid w:val="0"/>
      <w:spacing w:beforeLines="50" w:afterLines="50"/>
      <w:ind w:firstLine="200" w:firstLineChars="200"/>
    </w:pPr>
    <w:rPr>
      <w:rFonts w:ascii="宋体" w:hAnsi="Courier New" w:eastAsia="宋体" w:cs="宋体"/>
      <w:sz w:val="28"/>
      <w:szCs w:val="28"/>
    </w:rPr>
  </w:style>
  <w:style w:type="paragraph" w:styleId="10">
    <w:name w:val="List Number 5"/>
    <w:basedOn w:val="1"/>
    <w:qFormat/>
    <w:uiPriority w:val="0"/>
    <w:pPr>
      <w:numPr>
        <w:ilvl w:val="0"/>
        <w:numId w:val="1"/>
      </w:numPr>
    </w:pPr>
  </w:style>
  <w:style w:type="paragraph" w:styleId="11">
    <w:name w:val="footer"/>
    <w:basedOn w:val="1"/>
    <w:next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customStyle="1" w:styleId="19">
    <w:name w:val="标题 3 Char"/>
    <w:link w:val="4"/>
    <w:qFormat/>
    <w:uiPriority w:val="0"/>
    <w:rPr>
      <w:rFonts w:hint="eastAsia" w:ascii="宋体" w:hAnsi="宋体" w:eastAsia="宋体" w:cs="宋体"/>
      <w:b/>
      <w:bCs/>
      <w:kern w:val="0"/>
      <w:sz w:val="27"/>
      <w:szCs w:val="27"/>
      <w:lang w:val="en-US" w:eastAsia="zh-CN" w:bidi="ar"/>
    </w:rPr>
  </w:style>
  <w:style w:type="paragraph" w:styleId="20">
    <w:name w:val="List Paragraph"/>
    <w:basedOn w:val="1"/>
    <w:unhideWhenUsed/>
    <w:qFormat/>
    <w:uiPriority w:val="1"/>
    <w:pPr>
      <w:spacing w:beforeLines="0" w:afterLines="0"/>
      <w:ind w:left="226" w:firstLine="641"/>
    </w:pPr>
    <w:rPr>
      <w:rFonts w:hint="eastAsia"/>
      <w:sz w:val="24"/>
      <w:szCs w:val="24"/>
    </w:rPr>
  </w:style>
  <w:style w:type="paragraph" w:customStyle="1" w:styleId="21">
    <w:name w:val="Table Paragraph"/>
    <w:basedOn w:val="1"/>
    <w:unhideWhenUsed/>
    <w:qFormat/>
    <w:uiPriority w:val="1"/>
    <w:pPr>
      <w:spacing w:beforeLines="0" w:afterLines="0"/>
    </w:pPr>
    <w:rPr>
      <w:rFonts w:hint="eastAsia"/>
      <w:sz w:val="24"/>
      <w:szCs w:val="24"/>
    </w:rPr>
  </w:style>
  <w:style w:type="paragraph" w:customStyle="1" w:styleId="22">
    <w:name w:val="Default"/>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9935</Words>
  <Characters>10138</Characters>
  <Lines>0</Lines>
  <Paragraphs>0</Paragraphs>
  <TotalTime>672</TotalTime>
  <ScaleCrop>false</ScaleCrop>
  <LinksUpToDate>false</LinksUpToDate>
  <CharactersWithSpaces>10188</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2026-03-22T07:14:00Z</dcterms:created>
  <dc:creator>陈伟民</dc:creator>
  <cp:lastModifiedBy>uos</cp:lastModifiedBy>
  <cp:lastPrinted>2026-04-23T14:25:00Z</cp:lastPrinted>
  <dcterms:modified xsi:type="dcterms:W3CDTF">2026-04-27T11:29:18Z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F8D115D446E424DCB98FE1693CA3D89C</vt:lpwstr>
  </property>
  <property fmtid="{D5CDD505-2E9C-101B-9397-08002B2CF9AE}" pid="4" name="KSOTemplateDocerSaveRecord">
    <vt:lpwstr>eyJoZGlkIjoiMDZmOWIxNTM5NGFlNTlkNGJkZGYwODQ3ZmJmZDc3NjEiLCJ1c2VySWQiOiI1MzA1NzMyOTgifQ==</vt:lpwstr>
  </property>
</Properties>
</file>